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FC3" w:rsidRDefault="00226FC3" w:rsidP="00226FC3">
      <w:pPr>
        <w:rPr>
          <w:rFonts w:ascii="仿宋_GB2312" w:eastAsia="仿宋_GB2312"/>
          <w:sz w:val="24"/>
          <w:szCs w:val="24"/>
        </w:rPr>
      </w:pPr>
      <w:r w:rsidRPr="00AD34FE">
        <w:rPr>
          <w:rFonts w:ascii="仿宋_GB2312" w:eastAsia="仿宋_GB2312" w:hint="eastAsia"/>
          <w:sz w:val="24"/>
          <w:szCs w:val="24"/>
        </w:rPr>
        <w:t>附件</w:t>
      </w:r>
      <w:r>
        <w:rPr>
          <w:rFonts w:ascii="仿宋_GB2312" w:eastAsia="仿宋_GB2312" w:hint="eastAsia"/>
          <w:sz w:val="24"/>
          <w:szCs w:val="24"/>
        </w:rPr>
        <w:t>2</w:t>
      </w:r>
      <w:r w:rsidRPr="00AD34FE">
        <w:rPr>
          <w:rFonts w:ascii="仿宋_GB2312" w:eastAsia="仿宋_GB2312" w:hint="eastAsia"/>
          <w:sz w:val="24"/>
          <w:szCs w:val="24"/>
        </w:rPr>
        <w:t>：</w:t>
      </w:r>
    </w:p>
    <w:p w:rsidR="00226FC3" w:rsidRPr="00AD34FE" w:rsidRDefault="00226FC3" w:rsidP="00226FC3">
      <w:pPr>
        <w:rPr>
          <w:rFonts w:ascii="仿宋_GB2312" w:eastAsia="仿宋_GB2312"/>
          <w:sz w:val="24"/>
          <w:szCs w:val="24"/>
        </w:rPr>
      </w:pPr>
    </w:p>
    <w:p w:rsidR="00226FC3" w:rsidRDefault="00226FC3" w:rsidP="00226FC3">
      <w:pPr>
        <w:spacing w:line="540" w:lineRule="exact"/>
        <w:jc w:val="center"/>
        <w:rPr>
          <w:rFonts w:ascii="宋体" w:hAnsi="宋体"/>
          <w:b/>
          <w:sz w:val="36"/>
          <w:szCs w:val="36"/>
        </w:rPr>
      </w:pPr>
      <w:r w:rsidRPr="00C92E9F">
        <w:rPr>
          <w:rFonts w:ascii="宋体" w:hAnsi="宋体" w:hint="eastAsia"/>
          <w:b/>
          <w:sz w:val="36"/>
          <w:szCs w:val="36"/>
        </w:rPr>
        <w:t>福建工程学院</w:t>
      </w:r>
      <w:r>
        <w:rPr>
          <w:rFonts w:ascii="宋体" w:hAnsi="宋体" w:hint="eastAsia"/>
          <w:b/>
          <w:sz w:val="36"/>
          <w:szCs w:val="36"/>
        </w:rPr>
        <w:t>建筑与城乡规划</w:t>
      </w:r>
      <w:r w:rsidRPr="00C92E9F">
        <w:rPr>
          <w:rFonts w:ascii="宋体" w:hAnsi="宋体" w:hint="eastAsia"/>
          <w:b/>
          <w:sz w:val="36"/>
          <w:szCs w:val="36"/>
        </w:rPr>
        <w:t>学院</w:t>
      </w:r>
      <w:r>
        <w:rPr>
          <w:rFonts w:ascii="宋体" w:hAnsi="宋体" w:hint="eastAsia"/>
          <w:b/>
          <w:sz w:val="36"/>
          <w:szCs w:val="36"/>
        </w:rPr>
        <w:t>审核评估整改</w:t>
      </w:r>
      <w:r w:rsidRPr="00D9119F">
        <w:rPr>
          <w:rFonts w:ascii="宋体" w:hAnsi="宋体" w:hint="eastAsia"/>
          <w:b/>
          <w:sz w:val="36"/>
          <w:szCs w:val="36"/>
        </w:rPr>
        <w:t>总体问题清单和分学期解决问题的实施方案</w:t>
      </w:r>
    </w:p>
    <w:p w:rsidR="00226FC3" w:rsidRPr="00B556AB" w:rsidRDefault="00226FC3" w:rsidP="00803246">
      <w:pPr>
        <w:rPr>
          <w:rFonts w:ascii="宋体" w:hAnsi="宋体"/>
          <w:b/>
          <w:sz w:val="24"/>
          <w:szCs w:val="24"/>
        </w:rPr>
      </w:pPr>
    </w:p>
    <w:tbl>
      <w:tblPr>
        <w:tblW w:w="14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2409"/>
        <w:gridCol w:w="1006"/>
        <w:gridCol w:w="1006"/>
        <w:gridCol w:w="1006"/>
        <w:gridCol w:w="1006"/>
        <w:gridCol w:w="1007"/>
        <w:gridCol w:w="1006"/>
        <w:gridCol w:w="1006"/>
        <w:gridCol w:w="1006"/>
        <w:gridCol w:w="1006"/>
        <w:gridCol w:w="1007"/>
        <w:gridCol w:w="559"/>
      </w:tblGrid>
      <w:tr w:rsidR="00226FC3" w:rsidRPr="00382AAC" w:rsidTr="00312AB9">
        <w:trPr>
          <w:trHeight w:val="547"/>
          <w:tblHeader/>
        </w:trPr>
        <w:tc>
          <w:tcPr>
            <w:tcW w:w="3510" w:type="dxa"/>
            <w:gridSpan w:val="2"/>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总体问题清单</w:t>
            </w:r>
          </w:p>
        </w:tc>
        <w:tc>
          <w:tcPr>
            <w:tcW w:w="10062" w:type="dxa"/>
            <w:gridSpan w:val="10"/>
            <w:tcBorders>
              <w:right w:val="single" w:sz="4" w:space="0" w:color="auto"/>
            </w:tcBorders>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分学期整改问题解决程度</w:t>
            </w:r>
          </w:p>
        </w:tc>
        <w:tc>
          <w:tcPr>
            <w:tcW w:w="559" w:type="dxa"/>
            <w:vMerge w:val="restart"/>
            <w:tcBorders>
              <w:right w:val="single" w:sz="4" w:space="0" w:color="auto"/>
            </w:tcBorders>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备注</w:t>
            </w:r>
          </w:p>
        </w:tc>
      </w:tr>
      <w:tr w:rsidR="00226FC3" w:rsidRPr="00382AAC" w:rsidTr="00312AB9">
        <w:trPr>
          <w:trHeight w:val="855"/>
          <w:tblHeader/>
        </w:trPr>
        <w:tc>
          <w:tcPr>
            <w:tcW w:w="1101" w:type="dxa"/>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整改</w:t>
            </w:r>
          </w:p>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项目</w:t>
            </w:r>
          </w:p>
        </w:tc>
        <w:tc>
          <w:tcPr>
            <w:tcW w:w="2409" w:type="dxa"/>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整改问题</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2016-</w:t>
            </w:r>
          </w:p>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2017-1</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2016-</w:t>
            </w:r>
          </w:p>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2017-2</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2017-</w:t>
            </w:r>
          </w:p>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2018-1</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2017-</w:t>
            </w:r>
          </w:p>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2018-2</w:t>
            </w:r>
          </w:p>
        </w:tc>
        <w:tc>
          <w:tcPr>
            <w:tcW w:w="1007" w:type="dxa"/>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2018-</w:t>
            </w:r>
          </w:p>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2019-1</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2018-</w:t>
            </w:r>
          </w:p>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2019-2</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2019-</w:t>
            </w:r>
          </w:p>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2020-1</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2019-</w:t>
            </w:r>
          </w:p>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2020-2</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2020-</w:t>
            </w:r>
          </w:p>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2021-1</w:t>
            </w:r>
          </w:p>
        </w:tc>
        <w:tc>
          <w:tcPr>
            <w:tcW w:w="1007" w:type="dxa"/>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2020-</w:t>
            </w:r>
          </w:p>
          <w:p w:rsidR="00226FC3" w:rsidRPr="00382AAC" w:rsidRDefault="00226FC3"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2021-2</w:t>
            </w:r>
          </w:p>
        </w:tc>
        <w:tc>
          <w:tcPr>
            <w:tcW w:w="559" w:type="dxa"/>
            <w:vMerge/>
            <w:tcBorders>
              <w:right w:val="single" w:sz="4" w:space="0" w:color="auto"/>
            </w:tcBorders>
            <w:vAlign w:val="center"/>
          </w:tcPr>
          <w:p w:rsidR="00226FC3" w:rsidRPr="00382AAC" w:rsidRDefault="00226FC3" w:rsidP="00312AB9">
            <w:pPr>
              <w:spacing w:line="240" w:lineRule="exact"/>
              <w:jc w:val="center"/>
              <w:rPr>
                <w:rFonts w:asciiTheme="minorEastAsia" w:eastAsiaTheme="minorEastAsia" w:hAnsiTheme="minorEastAsia"/>
                <w:b/>
                <w:sz w:val="18"/>
                <w:szCs w:val="18"/>
              </w:rPr>
            </w:pPr>
          </w:p>
        </w:tc>
      </w:tr>
      <w:tr w:rsidR="00226FC3" w:rsidRPr="00382AAC" w:rsidTr="00312AB9">
        <w:trPr>
          <w:trHeight w:val="653"/>
        </w:trPr>
        <w:tc>
          <w:tcPr>
            <w:tcW w:w="1101" w:type="dxa"/>
            <w:vMerge w:val="restart"/>
            <w:vAlign w:val="center"/>
          </w:tcPr>
          <w:p w:rsidR="00226FC3" w:rsidRPr="00382AAC" w:rsidRDefault="00226FC3"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1重点</w:t>
            </w:r>
          </w:p>
          <w:p w:rsidR="00226FC3" w:rsidRPr="00382AAC" w:rsidRDefault="00226FC3"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帮扶</w:t>
            </w:r>
          </w:p>
        </w:tc>
        <w:tc>
          <w:tcPr>
            <w:tcW w:w="2409" w:type="dxa"/>
            <w:vAlign w:val="center"/>
          </w:tcPr>
          <w:p w:rsidR="00226FC3" w:rsidRPr="00382AAC" w:rsidRDefault="00226FC3"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1.1</w:t>
            </w:r>
            <w:r w:rsidR="0078533D" w:rsidRPr="00382AAC">
              <w:rPr>
                <w:rFonts w:asciiTheme="minorEastAsia" w:eastAsiaTheme="minorEastAsia" w:hAnsiTheme="minorEastAsia" w:hint="eastAsia"/>
                <w:sz w:val="18"/>
                <w:szCs w:val="18"/>
              </w:rPr>
              <w:t>理论课或实践课学生评教得分低于80分（不包括80）的任课教师</w:t>
            </w:r>
            <w:r w:rsidRPr="00382AAC">
              <w:rPr>
                <w:rFonts w:asciiTheme="minorEastAsia" w:eastAsiaTheme="minorEastAsia" w:hAnsiTheme="minorEastAsia" w:hint="eastAsia"/>
                <w:sz w:val="18"/>
                <w:szCs w:val="18"/>
              </w:rPr>
              <w:t>，</w:t>
            </w:r>
            <w:r w:rsidR="0078533D" w:rsidRPr="00382AAC">
              <w:rPr>
                <w:rFonts w:asciiTheme="minorEastAsia" w:eastAsiaTheme="minorEastAsia" w:hAnsiTheme="minorEastAsia" w:hint="eastAsia"/>
                <w:sz w:val="18"/>
                <w:szCs w:val="18"/>
              </w:rPr>
              <w:t>督导听课评价欠佳或</w:t>
            </w:r>
            <w:r w:rsidRPr="00382AAC">
              <w:rPr>
                <w:rFonts w:asciiTheme="minorEastAsia" w:eastAsiaTheme="minorEastAsia" w:hAnsiTheme="minorEastAsia" w:hint="eastAsia"/>
                <w:sz w:val="18"/>
                <w:szCs w:val="18"/>
              </w:rPr>
              <w:t>学生投诉</w:t>
            </w:r>
            <w:r w:rsidR="0078533D" w:rsidRPr="00382AAC">
              <w:rPr>
                <w:rFonts w:asciiTheme="minorEastAsia" w:eastAsiaTheme="minorEastAsia" w:hAnsiTheme="minorEastAsia" w:hint="eastAsia"/>
                <w:sz w:val="18"/>
                <w:szCs w:val="18"/>
              </w:rPr>
              <w:t>的</w:t>
            </w:r>
            <w:r w:rsidRPr="00382AAC">
              <w:rPr>
                <w:rFonts w:asciiTheme="minorEastAsia" w:eastAsiaTheme="minorEastAsia" w:hAnsiTheme="minorEastAsia" w:hint="eastAsia"/>
                <w:sz w:val="18"/>
                <w:szCs w:val="18"/>
              </w:rPr>
              <w:t>教师</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个别劝诫谈话，指定帮扶指导教师</w:t>
            </w:r>
            <w:r w:rsidR="0078533D" w:rsidRPr="00382AAC">
              <w:rPr>
                <w:rFonts w:asciiTheme="minorEastAsia" w:eastAsiaTheme="minorEastAsia" w:hAnsiTheme="minorEastAsia" w:hint="eastAsia"/>
                <w:sz w:val="18"/>
                <w:szCs w:val="18"/>
              </w:rPr>
              <w:t>一对一帮扶</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由督导教师对教学效果实施评价，不良教师继续指定帮扶指导教师</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由督导教师对教学效果实施评价，不良教师继续指定帮扶指导教师</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由督导教师对教学效果实施评价，不良教师继续指定帮扶指导教师</w:t>
            </w:r>
          </w:p>
        </w:tc>
        <w:tc>
          <w:tcPr>
            <w:tcW w:w="1007" w:type="dxa"/>
            <w:vAlign w:val="center"/>
          </w:tcPr>
          <w:p w:rsidR="00226FC3" w:rsidRPr="00382AAC" w:rsidRDefault="00226FC3"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由督导教师对教学效果实施评价，不良教师继续指定帮扶指导教师</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由督导教师对教学效果实施评价，不良教师继续指定帮扶指导教师</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由督导教师对教学效果实施评价，不良教师继续指定帮扶指导教师</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由督导教师对教学效果实施评价，不良教师继续指定帮扶指导教师</w:t>
            </w:r>
          </w:p>
        </w:tc>
        <w:tc>
          <w:tcPr>
            <w:tcW w:w="1006" w:type="dxa"/>
            <w:vAlign w:val="center"/>
          </w:tcPr>
          <w:p w:rsidR="00226FC3" w:rsidRPr="00382AAC" w:rsidRDefault="00226FC3"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由督导教师对教学效果实施评价，不良教师继续指定帮扶指导教师</w:t>
            </w:r>
          </w:p>
        </w:tc>
        <w:tc>
          <w:tcPr>
            <w:tcW w:w="1007" w:type="dxa"/>
            <w:tcBorders>
              <w:right w:val="single" w:sz="4" w:space="0" w:color="auto"/>
            </w:tcBorders>
            <w:vAlign w:val="center"/>
          </w:tcPr>
          <w:p w:rsidR="00226FC3" w:rsidRPr="00382AAC" w:rsidRDefault="00226FC3"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由督导教师对教学效果实施评价，不良教师继续指定帮扶指导教师</w:t>
            </w:r>
          </w:p>
        </w:tc>
        <w:tc>
          <w:tcPr>
            <w:tcW w:w="559" w:type="dxa"/>
            <w:tcBorders>
              <w:left w:val="single" w:sz="4" w:space="0" w:color="auto"/>
            </w:tcBorders>
            <w:vAlign w:val="center"/>
          </w:tcPr>
          <w:p w:rsidR="00226FC3" w:rsidRPr="00382AAC" w:rsidRDefault="00226FC3" w:rsidP="00312AB9">
            <w:pPr>
              <w:spacing w:line="240" w:lineRule="exact"/>
              <w:jc w:val="center"/>
              <w:rPr>
                <w:rFonts w:asciiTheme="minorEastAsia" w:eastAsiaTheme="minorEastAsia" w:hAnsiTheme="minorEastAsia"/>
                <w:sz w:val="18"/>
                <w:szCs w:val="18"/>
              </w:rPr>
            </w:pPr>
          </w:p>
        </w:tc>
      </w:tr>
      <w:tr w:rsidR="0078533D" w:rsidRPr="00382AAC" w:rsidTr="00312AB9">
        <w:trPr>
          <w:trHeight w:val="1035"/>
        </w:trPr>
        <w:tc>
          <w:tcPr>
            <w:tcW w:w="1101" w:type="dxa"/>
            <w:vMerge/>
            <w:vAlign w:val="center"/>
          </w:tcPr>
          <w:p w:rsidR="0078533D" w:rsidRPr="00382AAC" w:rsidRDefault="0078533D" w:rsidP="00312AB9">
            <w:pPr>
              <w:spacing w:line="240" w:lineRule="exact"/>
              <w:jc w:val="center"/>
              <w:rPr>
                <w:rFonts w:asciiTheme="minorEastAsia" w:eastAsiaTheme="minorEastAsia" w:hAnsiTheme="minorEastAsia"/>
                <w:sz w:val="18"/>
                <w:szCs w:val="18"/>
              </w:rPr>
            </w:pPr>
          </w:p>
        </w:tc>
        <w:tc>
          <w:tcPr>
            <w:tcW w:w="2409" w:type="dxa"/>
            <w:tcBorders>
              <w:bottom w:val="single" w:sz="4" w:space="0" w:color="auto"/>
            </w:tcBorders>
            <w:vAlign w:val="center"/>
          </w:tcPr>
          <w:p w:rsidR="0078533D" w:rsidRPr="00382AAC" w:rsidRDefault="0078533D"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1.2青年教师培养帮扶计划执行缺乏持续性</w:t>
            </w:r>
          </w:p>
        </w:tc>
        <w:tc>
          <w:tcPr>
            <w:tcW w:w="1006" w:type="dxa"/>
            <w:tcBorders>
              <w:bottom w:val="single" w:sz="4" w:space="0" w:color="auto"/>
            </w:tcBorders>
            <w:vAlign w:val="center"/>
          </w:tcPr>
          <w:p w:rsidR="0078533D" w:rsidRPr="00382AAC" w:rsidRDefault="0078533D"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按照</w:t>
            </w:r>
            <w:r w:rsidRPr="00382AAC">
              <w:rPr>
                <w:rFonts w:asciiTheme="minorEastAsia" w:eastAsiaTheme="minorEastAsia" w:hAnsiTheme="minorEastAsia"/>
                <w:sz w:val="18"/>
                <w:szCs w:val="18"/>
              </w:rPr>
              <w:t>学校青年教师培养计划要求实施</w:t>
            </w:r>
          </w:p>
        </w:tc>
        <w:tc>
          <w:tcPr>
            <w:tcW w:w="1006" w:type="dxa"/>
            <w:tcBorders>
              <w:bottom w:val="single" w:sz="4" w:space="0" w:color="auto"/>
            </w:tcBorders>
            <w:vAlign w:val="center"/>
          </w:tcPr>
          <w:p w:rsidR="0078533D" w:rsidRPr="00382AAC" w:rsidRDefault="0078533D"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按照</w:t>
            </w:r>
            <w:r w:rsidRPr="00382AAC">
              <w:rPr>
                <w:rFonts w:asciiTheme="minorEastAsia" w:eastAsiaTheme="minorEastAsia" w:hAnsiTheme="minorEastAsia"/>
                <w:sz w:val="18"/>
                <w:szCs w:val="18"/>
              </w:rPr>
              <w:t>学校青年教师培养计划要求实施</w:t>
            </w:r>
          </w:p>
        </w:tc>
        <w:tc>
          <w:tcPr>
            <w:tcW w:w="1006" w:type="dxa"/>
            <w:tcBorders>
              <w:bottom w:val="single" w:sz="4" w:space="0" w:color="auto"/>
            </w:tcBorders>
            <w:vAlign w:val="center"/>
          </w:tcPr>
          <w:p w:rsidR="0078533D" w:rsidRPr="00382AAC" w:rsidRDefault="0078533D"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按照</w:t>
            </w:r>
            <w:r w:rsidRPr="00382AAC">
              <w:rPr>
                <w:rFonts w:asciiTheme="minorEastAsia" w:eastAsiaTheme="minorEastAsia" w:hAnsiTheme="minorEastAsia"/>
                <w:sz w:val="18"/>
                <w:szCs w:val="18"/>
              </w:rPr>
              <w:t>学校青年教师培养计划要求实施</w:t>
            </w:r>
          </w:p>
        </w:tc>
        <w:tc>
          <w:tcPr>
            <w:tcW w:w="1006" w:type="dxa"/>
            <w:tcBorders>
              <w:bottom w:val="single" w:sz="4" w:space="0" w:color="auto"/>
            </w:tcBorders>
            <w:vAlign w:val="center"/>
          </w:tcPr>
          <w:p w:rsidR="0078533D" w:rsidRPr="00382AAC" w:rsidRDefault="0078533D"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按照</w:t>
            </w:r>
            <w:r w:rsidRPr="00382AAC">
              <w:rPr>
                <w:rFonts w:asciiTheme="minorEastAsia" w:eastAsiaTheme="minorEastAsia" w:hAnsiTheme="minorEastAsia"/>
                <w:sz w:val="18"/>
                <w:szCs w:val="18"/>
              </w:rPr>
              <w:t>学校青年教师培养计划要求实施</w:t>
            </w:r>
          </w:p>
        </w:tc>
        <w:tc>
          <w:tcPr>
            <w:tcW w:w="1007" w:type="dxa"/>
            <w:tcBorders>
              <w:bottom w:val="single" w:sz="4" w:space="0" w:color="auto"/>
            </w:tcBorders>
            <w:vAlign w:val="center"/>
          </w:tcPr>
          <w:p w:rsidR="0078533D" w:rsidRPr="00382AAC" w:rsidRDefault="0078533D"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按照</w:t>
            </w:r>
            <w:r w:rsidRPr="00382AAC">
              <w:rPr>
                <w:rFonts w:asciiTheme="minorEastAsia" w:eastAsiaTheme="minorEastAsia" w:hAnsiTheme="minorEastAsia"/>
                <w:sz w:val="18"/>
                <w:szCs w:val="18"/>
              </w:rPr>
              <w:t>学校青年教师培养计划要求实施</w:t>
            </w:r>
          </w:p>
        </w:tc>
        <w:tc>
          <w:tcPr>
            <w:tcW w:w="1006" w:type="dxa"/>
            <w:tcBorders>
              <w:bottom w:val="single" w:sz="4" w:space="0" w:color="auto"/>
            </w:tcBorders>
            <w:vAlign w:val="center"/>
          </w:tcPr>
          <w:p w:rsidR="0078533D" w:rsidRPr="00382AAC" w:rsidRDefault="0078533D"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按照</w:t>
            </w:r>
            <w:r w:rsidRPr="00382AAC">
              <w:rPr>
                <w:rFonts w:asciiTheme="minorEastAsia" w:eastAsiaTheme="minorEastAsia" w:hAnsiTheme="minorEastAsia"/>
                <w:sz w:val="18"/>
                <w:szCs w:val="18"/>
              </w:rPr>
              <w:t>学校青年教师培养计划要求实施</w:t>
            </w:r>
          </w:p>
        </w:tc>
        <w:tc>
          <w:tcPr>
            <w:tcW w:w="1006" w:type="dxa"/>
            <w:tcBorders>
              <w:bottom w:val="single" w:sz="4" w:space="0" w:color="auto"/>
            </w:tcBorders>
            <w:vAlign w:val="center"/>
          </w:tcPr>
          <w:p w:rsidR="0078533D" w:rsidRPr="00382AAC" w:rsidRDefault="0078533D"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按照</w:t>
            </w:r>
            <w:r w:rsidRPr="00382AAC">
              <w:rPr>
                <w:rFonts w:asciiTheme="minorEastAsia" w:eastAsiaTheme="minorEastAsia" w:hAnsiTheme="minorEastAsia"/>
                <w:sz w:val="18"/>
                <w:szCs w:val="18"/>
              </w:rPr>
              <w:t>学校青年教师培养计划要求实施</w:t>
            </w:r>
          </w:p>
        </w:tc>
        <w:tc>
          <w:tcPr>
            <w:tcW w:w="1006" w:type="dxa"/>
            <w:tcBorders>
              <w:bottom w:val="single" w:sz="4" w:space="0" w:color="auto"/>
            </w:tcBorders>
            <w:vAlign w:val="center"/>
          </w:tcPr>
          <w:p w:rsidR="0078533D" w:rsidRPr="00382AAC" w:rsidRDefault="0078533D"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按照</w:t>
            </w:r>
            <w:r w:rsidRPr="00382AAC">
              <w:rPr>
                <w:rFonts w:asciiTheme="minorEastAsia" w:eastAsiaTheme="minorEastAsia" w:hAnsiTheme="minorEastAsia"/>
                <w:sz w:val="18"/>
                <w:szCs w:val="18"/>
              </w:rPr>
              <w:t>学校青年教师培养计划要求实施</w:t>
            </w:r>
          </w:p>
        </w:tc>
        <w:tc>
          <w:tcPr>
            <w:tcW w:w="1006" w:type="dxa"/>
            <w:tcBorders>
              <w:bottom w:val="single" w:sz="4" w:space="0" w:color="auto"/>
            </w:tcBorders>
            <w:vAlign w:val="center"/>
          </w:tcPr>
          <w:p w:rsidR="0078533D" w:rsidRPr="00382AAC" w:rsidRDefault="0078533D"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按照</w:t>
            </w:r>
            <w:r w:rsidRPr="00382AAC">
              <w:rPr>
                <w:rFonts w:asciiTheme="minorEastAsia" w:eastAsiaTheme="minorEastAsia" w:hAnsiTheme="minorEastAsia"/>
                <w:sz w:val="18"/>
                <w:szCs w:val="18"/>
              </w:rPr>
              <w:t>学校青年教师培养计划要求实施</w:t>
            </w:r>
          </w:p>
        </w:tc>
        <w:tc>
          <w:tcPr>
            <w:tcW w:w="1007" w:type="dxa"/>
            <w:tcBorders>
              <w:bottom w:val="single" w:sz="4" w:space="0" w:color="auto"/>
              <w:right w:val="single" w:sz="4" w:space="0" w:color="auto"/>
            </w:tcBorders>
            <w:vAlign w:val="center"/>
          </w:tcPr>
          <w:p w:rsidR="0078533D" w:rsidRPr="00382AAC" w:rsidRDefault="0078533D"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按照</w:t>
            </w:r>
            <w:r w:rsidRPr="00382AAC">
              <w:rPr>
                <w:rFonts w:asciiTheme="minorEastAsia" w:eastAsiaTheme="minorEastAsia" w:hAnsiTheme="minorEastAsia"/>
                <w:sz w:val="18"/>
                <w:szCs w:val="18"/>
              </w:rPr>
              <w:t>学校青年教师培养计划要求实施</w:t>
            </w:r>
          </w:p>
        </w:tc>
        <w:tc>
          <w:tcPr>
            <w:tcW w:w="559" w:type="dxa"/>
            <w:tcBorders>
              <w:left w:val="single" w:sz="4" w:space="0" w:color="auto"/>
              <w:bottom w:val="single" w:sz="4" w:space="0" w:color="auto"/>
            </w:tcBorders>
            <w:vAlign w:val="center"/>
          </w:tcPr>
          <w:p w:rsidR="0078533D" w:rsidRPr="00382AAC" w:rsidRDefault="0078533D" w:rsidP="00312AB9">
            <w:pPr>
              <w:spacing w:line="240" w:lineRule="exact"/>
              <w:jc w:val="center"/>
              <w:rPr>
                <w:rFonts w:asciiTheme="minorEastAsia" w:eastAsiaTheme="minorEastAsia" w:hAnsiTheme="minorEastAsia"/>
                <w:sz w:val="18"/>
                <w:szCs w:val="18"/>
              </w:rPr>
            </w:pPr>
          </w:p>
        </w:tc>
      </w:tr>
      <w:tr w:rsidR="00803246" w:rsidRPr="00382AAC" w:rsidTr="00312AB9">
        <w:trPr>
          <w:trHeight w:val="198"/>
        </w:trPr>
        <w:tc>
          <w:tcPr>
            <w:tcW w:w="1101" w:type="dxa"/>
            <w:vMerge w:val="restart"/>
            <w:vAlign w:val="center"/>
          </w:tcPr>
          <w:p w:rsidR="00803246" w:rsidRPr="00382AAC" w:rsidRDefault="00803246"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2课堂</w:t>
            </w:r>
          </w:p>
          <w:p w:rsidR="00803246" w:rsidRPr="00382AAC" w:rsidRDefault="00803246" w:rsidP="00312AB9">
            <w:pPr>
              <w:spacing w:line="240" w:lineRule="exact"/>
              <w:jc w:val="center"/>
              <w:rPr>
                <w:rFonts w:asciiTheme="minorEastAsia" w:eastAsiaTheme="minorEastAsia" w:hAnsiTheme="minorEastAsia"/>
                <w:color w:val="FF0000"/>
                <w:sz w:val="18"/>
                <w:szCs w:val="18"/>
              </w:rPr>
            </w:pPr>
            <w:r w:rsidRPr="00382AAC">
              <w:rPr>
                <w:rFonts w:asciiTheme="minorEastAsia" w:eastAsiaTheme="minorEastAsia" w:hAnsiTheme="minorEastAsia" w:hint="eastAsia"/>
                <w:sz w:val="18"/>
                <w:szCs w:val="18"/>
              </w:rPr>
              <w:t>教学</w:t>
            </w:r>
          </w:p>
        </w:tc>
        <w:tc>
          <w:tcPr>
            <w:tcW w:w="2409" w:type="dxa"/>
            <w:tcBorders>
              <w:top w:val="single" w:sz="4" w:space="0" w:color="auto"/>
            </w:tcBorders>
            <w:vAlign w:val="center"/>
          </w:tcPr>
          <w:p w:rsidR="00803246" w:rsidRPr="00382AAC" w:rsidRDefault="00803246" w:rsidP="00312AB9">
            <w:pPr>
              <w:pStyle w:val="a5"/>
              <w:adjustRightInd w:val="0"/>
              <w:snapToGrid w:val="0"/>
              <w:spacing w:before="0" w:beforeAutospacing="0" w:after="0" w:afterAutospacing="0" w:line="240" w:lineRule="exact"/>
              <w:jc w:val="center"/>
              <w:outlineLvl w:val="0"/>
              <w:rPr>
                <w:sz w:val="18"/>
                <w:szCs w:val="18"/>
              </w:rPr>
            </w:pPr>
            <w:r w:rsidRPr="00382AAC">
              <w:rPr>
                <w:rFonts w:hint="eastAsia"/>
                <w:sz w:val="18"/>
                <w:szCs w:val="18"/>
              </w:rPr>
              <w:t>2.1教学日志存在的问题</w:t>
            </w:r>
          </w:p>
        </w:tc>
        <w:tc>
          <w:tcPr>
            <w:tcW w:w="1006" w:type="dxa"/>
            <w:tcBorders>
              <w:top w:val="single" w:sz="4" w:space="0" w:color="auto"/>
            </w:tcBorders>
            <w:vAlign w:val="center"/>
          </w:tcPr>
          <w:p w:rsidR="00803246" w:rsidRPr="00382AAC" w:rsidRDefault="00803246" w:rsidP="00312AB9">
            <w:pPr>
              <w:spacing w:line="240" w:lineRule="exact"/>
              <w:jc w:val="center"/>
              <w:rPr>
                <w:rFonts w:ascii="宋体" w:hAnsi="宋体" w:cs="宋体"/>
                <w:kern w:val="0"/>
                <w:sz w:val="18"/>
                <w:szCs w:val="18"/>
              </w:rPr>
            </w:pPr>
            <w:r w:rsidRPr="00382AAC">
              <w:rPr>
                <w:rFonts w:ascii="宋体" w:hAnsi="宋体" w:cs="宋体" w:hint="eastAsia"/>
                <w:kern w:val="0"/>
                <w:sz w:val="18"/>
                <w:szCs w:val="18"/>
              </w:rPr>
              <w:t>提出</w:t>
            </w:r>
            <w:r w:rsidRPr="00382AAC">
              <w:rPr>
                <w:rFonts w:ascii="宋体" w:hAnsi="宋体" w:cs="宋体"/>
                <w:kern w:val="0"/>
                <w:sz w:val="18"/>
                <w:szCs w:val="18"/>
              </w:rPr>
              <w:t>教学日志填写要求</w:t>
            </w:r>
          </w:p>
        </w:tc>
        <w:tc>
          <w:tcPr>
            <w:tcW w:w="1006" w:type="dxa"/>
            <w:tcBorders>
              <w:top w:val="single" w:sz="4" w:space="0" w:color="auto"/>
            </w:tcBorders>
            <w:vAlign w:val="center"/>
          </w:tcPr>
          <w:p w:rsidR="00803246" w:rsidRPr="00382AAC" w:rsidRDefault="00803246" w:rsidP="00312AB9">
            <w:pPr>
              <w:spacing w:line="240" w:lineRule="exact"/>
              <w:jc w:val="center"/>
              <w:rPr>
                <w:sz w:val="18"/>
                <w:szCs w:val="18"/>
              </w:rPr>
            </w:pPr>
            <w:r w:rsidRPr="00382AAC">
              <w:rPr>
                <w:rFonts w:hint="eastAsia"/>
                <w:sz w:val="18"/>
                <w:szCs w:val="18"/>
              </w:rPr>
              <w:t>教学日志填写较完整</w:t>
            </w:r>
          </w:p>
        </w:tc>
        <w:tc>
          <w:tcPr>
            <w:tcW w:w="1006" w:type="dxa"/>
            <w:tcBorders>
              <w:top w:val="single" w:sz="4" w:space="0" w:color="auto"/>
            </w:tcBorders>
            <w:vAlign w:val="center"/>
          </w:tcPr>
          <w:p w:rsidR="00803246" w:rsidRPr="00382AAC" w:rsidRDefault="00803246" w:rsidP="00312AB9">
            <w:pPr>
              <w:spacing w:line="240" w:lineRule="exact"/>
              <w:jc w:val="center"/>
              <w:rPr>
                <w:sz w:val="18"/>
                <w:szCs w:val="18"/>
              </w:rPr>
            </w:pPr>
            <w:r w:rsidRPr="00382AAC">
              <w:rPr>
                <w:rFonts w:hint="eastAsia"/>
                <w:sz w:val="18"/>
                <w:szCs w:val="18"/>
              </w:rPr>
              <w:t>教学日志填写较完整</w:t>
            </w:r>
          </w:p>
        </w:tc>
        <w:tc>
          <w:tcPr>
            <w:tcW w:w="1006" w:type="dxa"/>
            <w:tcBorders>
              <w:top w:val="single" w:sz="4" w:space="0" w:color="auto"/>
            </w:tcBorders>
            <w:vAlign w:val="center"/>
          </w:tcPr>
          <w:p w:rsidR="00803246" w:rsidRPr="00382AAC" w:rsidRDefault="00803246" w:rsidP="00312AB9">
            <w:pPr>
              <w:spacing w:line="240" w:lineRule="exact"/>
              <w:jc w:val="center"/>
              <w:rPr>
                <w:sz w:val="18"/>
                <w:szCs w:val="18"/>
              </w:rPr>
            </w:pPr>
            <w:r w:rsidRPr="00382AAC">
              <w:rPr>
                <w:rFonts w:hint="eastAsia"/>
                <w:sz w:val="18"/>
                <w:szCs w:val="18"/>
              </w:rPr>
              <w:t>教学日志填写较完整</w:t>
            </w:r>
          </w:p>
        </w:tc>
        <w:tc>
          <w:tcPr>
            <w:tcW w:w="1007" w:type="dxa"/>
            <w:tcBorders>
              <w:top w:val="single" w:sz="4" w:space="0" w:color="auto"/>
            </w:tcBorders>
            <w:vAlign w:val="center"/>
          </w:tcPr>
          <w:p w:rsidR="00803246" w:rsidRPr="00382AAC" w:rsidRDefault="00803246" w:rsidP="00312AB9">
            <w:pPr>
              <w:spacing w:line="240" w:lineRule="exact"/>
              <w:jc w:val="center"/>
              <w:rPr>
                <w:sz w:val="18"/>
                <w:szCs w:val="18"/>
              </w:rPr>
            </w:pPr>
            <w:r w:rsidRPr="00382AAC">
              <w:rPr>
                <w:rFonts w:hint="eastAsia"/>
                <w:sz w:val="18"/>
                <w:szCs w:val="18"/>
              </w:rPr>
              <w:t>教学日志填写较完整</w:t>
            </w:r>
          </w:p>
        </w:tc>
        <w:tc>
          <w:tcPr>
            <w:tcW w:w="1006" w:type="dxa"/>
            <w:tcBorders>
              <w:top w:val="single" w:sz="4" w:space="0" w:color="auto"/>
            </w:tcBorders>
            <w:vAlign w:val="center"/>
          </w:tcPr>
          <w:p w:rsidR="00803246" w:rsidRPr="00382AAC" w:rsidRDefault="00803246" w:rsidP="00312AB9">
            <w:pPr>
              <w:spacing w:line="240" w:lineRule="exact"/>
              <w:jc w:val="center"/>
              <w:rPr>
                <w:sz w:val="18"/>
                <w:szCs w:val="18"/>
              </w:rPr>
            </w:pPr>
            <w:r w:rsidRPr="00382AAC">
              <w:rPr>
                <w:rFonts w:hint="eastAsia"/>
                <w:sz w:val="18"/>
                <w:szCs w:val="18"/>
              </w:rPr>
              <w:t>教学日志填写较完整</w:t>
            </w:r>
          </w:p>
        </w:tc>
        <w:tc>
          <w:tcPr>
            <w:tcW w:w="1006" w:type="dxa"/>
            <w:tcBorders>
              <w:top w:val="single" w:sz="4" w:space="0" w:color="auto"/>
            </w:tcBorders>
            <w:vAlign w:val="center"/>
          </w:tcPr>
          <w:p w:rsidR="00803246" w:rsidRPr="00382AAC" w:rsidRDefault="00803246" w:rsidP="00312AB9">
            <w:pPr>
              <w:spacing w:line="240" w:lineRule="exact"/>
              <w:jc w:val="center"/>
              <w:rPr>
                <w:sz w:val="18"/>
                <w:szCs w:val="18"/>
              </w:rPr>
            </w:pPr>
            <w:r w:rsidRPr="00382AAC">
              <w:rPr>
                <w:rFonts w:hint="eastAsia"/>
                <w:sz w:val="18"/>
                <w:szCs w:val="18"/>
              </w:rPr>
              <w:t>教学日志填写较完整</w:t>
            </w:r>
          </w:p>
        </w:tc>
        <w:tc>
          <w:tcPr>
            <w:tcW w:w="1006" w:type="dxa"/>
            <w:tcBorders>
              <w:top w:val="single" w:sz="4" w:space="0" w:color="auto"/>
            </w:tcBorders>
            <w:vAlign w:val="center"/>
          </w:tcPr>
          <w:p w:rsidR="00803246" w:rsidRPr="00382AAC" w:rsidRDefault="00803246" w:rsidP="00312AB9">
            <w:pPr>
              <w:spacing w:line="240" w:lineRule="exact"/>
              <w:jc w:val="center"/>
              <w:rPr>
                <w:sz w:val="18"/>
                <w:szCs w:val="18"/>
              </w:rPr>
            </w:pPr>
            <w:r w:rsidRPr="00382AAC">
              <w:rPr>
                <w:rFonts w:hint="eastAsia"/>
                <w:sz w:val="18"/>
                <w:szCs w:val="18"/>
              </w:rPr>
              <w:t>教学日志填写较完整</w:t>
            </w:r>
          </w:p>
        </w:tc>
        <w:tc>
          <w:tcPr>
            <w:tcW w:w="1006" w:type="dxa"/>
            <w:tcBorders>
              <w:top w:val="single" w:sz="4" w:space="0" w:color="auto"/>
            </w:tcBorders>
            <w:vAlign w:val="center"/>
          </w:tcPr>
          <w:p w:rsidR="00803246" w:rsidRPr="00382AAC" w:rsidRDefault="00803246" w:rsidP="00312AB9">
            <w:pPr>
              <w:spacing w:line="240" w:lineRule="exact"/>
              <w:jc w:val="center"/>
              <w:rPr>
                <w:sz w:val="18"/>
                <w:szCs w:val="18"/>
              </w:rPr>
            </w:pPr>
            <w:r w:rsidRPr="00382AAC">
              <w:rPr>
                <w:rFonts w:hint="eastAsia"/>
                <w:sz w:val="18"/>
                <w:szCs w:val="18"/>
              </w:rPr>
              <w:t>教学日志填写较完整</w:t>
            </w:r>
          </w:p>
        </w:tc>
        <w:tc>
          <w:tcPr>
            <w:tcW w:w="1007" w:type="dxa"/>
            <w:tcBorders>
              <w:top w:val="single" w:sz="4" w:space="0" w:color="auto"/>
              <w:right w:val="single" w:sz="4" w:space="0" w:color="auto"/>
            </w:tcBorders>
            <w:vAlign w:val="center"/>
          </w:tcPr>
          <w:p w:rsidR="00803246" w:rsidRPr="00382AAC" w:rsidRDefault="00803246" w:rsidP="00312AB9">
            <w:pPr>
              <w:spacing w:line="240" w:lineRule="exact"/>
              <w:jc w:val="center"/>
              <w:rPr>
                <w:sz w:val="18"/>
                <w:szCs w:val="18"/>
              </w:rPr>
            </w:pPr>
            <w:r w:rsidRPr="00382AAC">
              <w:rPr>
                <w:rFonts w:hint="eastAsia"/>
                <w:sz w:val="18"/>
                <w:szCs w:val="18"/>
              </w:rPr>
              <w:t>教学日志填写较完整</w:t>
            </w:r>
          </w:p>
        </w:tc>
        <w:tc>
          <w:tcPr>
            <w:tcW w:w="559" w:type="dxa"/>
            <w:tcBorders>
              <w:top w:val="single" w:sz="4" w:space="0" w:color="auto"/>
              <w:left w:val="single" w:sz="4" w:space="0" w:color="auto"/>
            </w:tcBorders>
            <w:vAlign w:val="center"/>
          </w:tcPr>
          <w:p w:rsidR="00803246" w:rsidRPr="00382AAC" w:rsidRDefault="00803246" w:rsidP="00312AB9">
            <w:pPr>
              <w:spacing w:line="240" w:lineRule="exact"/>
              <w:jc w:val="center"/>
              <w:rPr>
                <w:rFonts w:asciiTheme="minorEastAsia" w:eastAsiaTheme="minorEastAsia" w:hAnsiTheme="minorEastAsia"/>
                <w:sz w:val="18"/>
                <w:szCs w:val="18"/>
              </w:rPr>
            </w:pPr>
          </w:p>
        </w:tc>
      </w:tr>
      <w:tr w:rsidR="00803246" w:rsidRPr="00382AAC" w:rsidTr="00312AB9">
        <w:trPr>
          <w:trHeight w:val="1699"/>
        </w:trPr>
        <w:tc>
          <w:tcPr>
            <w:tcW w:w="1101" w:type="dxa"/>
            <w:vMerge/>
            <w:vAlign w:val="center"/>
          </w:tcPr>
          <w:p w:rsidR="00803246" w:rsidRPr="00382AAC" w:rsidRDefault="00803246" w:rsidP="00312AB9">
            <w:pPr>
              <w:spacing w:line="240" w:lineRule="exact"/>
              <w:jc w:val="center"/>
              <w:rPr>
                <w:rFonts w:asciiTheme="minorEastAsia" w:eastAsiaTheme="minorEastAsia" w:hAnsiTheme="minorEastAsia"/>
                <w:color w:val="FF0000"/>
                <w:sz w:val="18"/>
                <w:szCs w:val="18"/>
              </w:rPr>
            </w:pPr>
          </w:p>
        </w:tc>
        <w:tc>
          <w:tcPr>
            <w:tcW w:w="2409" w:type="dxa"/>
            <w:vAlign w:val="center"/>
          </w:tcPr>
          <w:p w:rsidR="00803246" w:rsidRPr="00382AAC" w:rsidRDefault="00803246"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2.2教师对课堂纪律不闻不问</w:t>
            </w:r>
          </w:p>
        </w:tc>
        <w:tc>
          <w:tcPr>
            <w:tcW w:w="1006" w:type="dxa"/>
            <w:vAlign w:val="center"/>
          </w:tcPr>
          <w:p w:rsidR="00803246" w:rsidRPr="00382AAC" w:rsidRDefault="00803246"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组织召开会议对教师规范课堂纪律提出要求</w:t>
            </w:r>
          </w:p>
        </w:tc>
        <w:tc>
          <w:tcPr>
            <w:tcW w:w="1006" w:type="dxa"/>
            <w:vAlign w:val="center"/>
          </w:tcPr>
          <w:p w:rsidR="00803246" w:rsidRPr="00382AAC" w:rsidRDefault="00803246"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落实学校“手机上缴、回归课堂”活动，出勤率高，前三排的座位有学生就座，并通过督导听课对不重视课堂纪律的教师实施通报</w:t>
            </w:r>
          </w:p>
        </w:tc>
        <w:tc>
          <w:tcPr>
            <w:tcW w:w="1006" w:type="dxa"/>
            <w:vAlign w:val="center"/>
          </w:tcPr>
          <w:p w:rsidR="00803246" w:rsidRPr="00382AAC" w:rsidRDefault="00803246"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落实学校“手机上缴、回归课堂”活动，出勤率高，前三排的座位有学生就座，并通过督导听课对不重视课堂纪律的教师实施通报</w:t>
            </w:r>
          </w:p>
        </w:tc>
        <w:tc>
          <w:tcPr>
            <w:tcW w:w="1006" w:type="dxa"/>
            <w:vAlign w:val="center"/>
          </w:tcPr>
          <w:p w:rsidR="00803246" w:rsidRPr="00382AAC" w:rsidRDefault="00803246"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落实学校“手机上缴、回归课堂”活动，出勤率高，前三排的座位有学生就座，并通过督导听课对不重视课堂纪律的教师实施通报</w:t>
            </w:r>
          </w:p>
        </w:tc>
        <w:tc>
          <w:tcPr>
            <w:tcW w:w="1007" w:type="dxa"/>
            <w:vAlign w:val="center"/>
          </w:tcPr>
          <w:p w:rsidR="00803246" w:rsidRPr="00382AAC" w:rsidRDefault="00803246"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落实学校“手机上缴、回归课堂”活动，出勤率高，前三排的座位有学生就座，并通过督导听课对不重视课堂纪律的教师实施通报</w:t>
            </w:r>
          </w:p>
        </w:tc>
        <w:tc>
          <w:tcPr>
            <w:tcW w:w="1006" w:type="dxa"/>
            <w:vAlign w:val="center"/>
          </w:tcPr>
          <w:p w:rsidR="00803246" w:rsidRPr="00382AAC" w:rsidRDefault="00803246"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落实学校“手机上缴、回归课堂”活动，出勤率高，前三排的座位有学生就座，并通过督导听课对不重视课堂纪律的教师实施通报</w:t>
            </w:r>
          </w:p>
        </w:tc>
        <w:tc>
          <w:tcPr>
            <w:tcW w:w="1006" w:type="dxa"/>
            <w:vAlign w:val="center"/>
          </w:tcPr>
          <w:p w:rsidR="00803246" w:rsidRPr="00382AAC" w:rsidRDefault="00803246"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落实学校“手机上缴、回归课堂”活动，出勤率高，前三排的座位有学生就座，并通过督导听课对不重视课堂纪律的教师实施通报</w:t>
            </w:r>
          </w:p>
        </w:tc>
        <w:tc>
          <w:tcPr>
            <w:tcW w:w="1006" w:type="dxa"/>
            <w:vAlign w:val="center"/>
          </w:tcPr>
          <w:p w:rsidR="00803246" w:rsidRPr="00382AAC" w:rsidRDefault="00803246"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落实学校“手机上缴、回归课堂”活动，出勤率高，前三排的座位有学生就座，并通过督导听课对不重视课堂纪律的教师实施通报</w:t>
            </w:r>
          </w:p>
        </w:tc>
        <w:tc>
          <w:tcPr>
            <w:tcW w:w="1006" w:type="dxa"/>
            <w:vAlign w:val="center"/>
          </w:tcPr>
          <w:p w:rsidR="00803246" w:rsidRPr="00382AAC" w:rsidRDefault="00803246"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落实学校“手机上缴、回归课堂”活动，出勤率高，前三排的座位有学生就座，并通过督导听课对不重视课堂纪律的教师实施通报</w:t>
            </w:r>
          </w:p>
        </w:tc>
        <w:tc>
          <w:tcPr>
            <w:tcW w:w="1007" w:type="dxa"/>
            <w:tcBorders>
              <w:right w:val="single" w:sz="4" w:space="0" w:color="auto"/>
            </w:tcBorders>
            <w:vAlign w:val="center"/>
          </w:tcPr>
          <w:p w:rsidR="00803246" w:rsidRPr="00382AAC" w:rsidRDefault="00803246"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落实学校“手机上缴、回归课堂”活动，出勤率高，前三排的座位有学生就座，并通过督导听课对不重视课堂纪律的教师实施通报</w:t>
            </w:r>
          </w:p>
        </w:tc>
        <w:tc>
          <w:tcPr>
            <w:tcW w:w="559" w:type="dxa"/>
            <w:tcBorders>
              <w:left w:val="single" w:sz="4" w:space="0" w:color="auto"/>
            </w:tcBorders>
            <w:vAlign w:val="center"/>
          </w:tcPr>
          <w:p w:rsidR="00803246" w:rsidRPr="00382AAC" w:rsidRDefault="00803246" w:rsidP="00312AB9">
            <w:pPr>
              <w:spacing w:line="240" w:lineRule="exact"/>
              <w:jc w:val="center"/>
              <w:rPr>
                <w:rFonts w:asciiTheme="minorEastAsia" w:eastAsiaTheme="minorEastAsia" w:hAnsiTheme="minorEastAsia"/>
                <w:sz w:val="18"/>
                <w:szCs w:val="18"/>
              </w:rPr>
            </w:pPr>
          </w:p>
        </w:tc>
      </w:tr>
      <w:tr w:rsidR="000C4140" w:rsidRPr="00382AAC" w:rsidTr="00312AB9">
        <w:trPr>
          <w:trHeight w:val="2122"/>
        </w:trPr>
        <w:tc>
          <w:tcPr>
            <w:tcW w:w="1101" w:type="dxa"/>
            <w:vMerge/>
            <w:vAlign w:val="center"/>
          </w:tcPr>
          <w:p w:rsidR="000C4140" w:rsidRPr="00382AAC" w:rsidRDefault="000C4140" w:rsidP="00312AB9">
            <w:pPr>
              <w:spacing w:line="240" w:lineRule="exact"/>
              <w:jc w:val="center"/>
              <w:rPr>
                <w:rFonts w:asciiTheme="minorEastAsia" w:eastAsiaTheme="minorEastAsia" w:hAnsiTheme="minorEastAsia"/>
                <w:color w:val="FF0000"/>
                <w:sz w:val="18"/>
                <w:szCs w:val="18"/>
              </w:rPr>
            </w:pPr>
          </w:p>
        </w:tc>
        <w:tc>
          <w:tcPr>
            <w:tcW w:w="2409" w:type="dxa"/>
            <w:tcBorders>
              <w:bottom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2.3教学方式单一老旧，缺乏互动</w:t>
            </w:r>
          </w:p>
        </w:tc>
        <w:tc>
          <w:tcPr>
            <w:tcW w:w="1006" w:type="dxa"/>
            <w:tcBorders>
              <w:bottom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积极鼓励台湾教师开展形式多样的教学活动，实施观摩推广</w:t>
            </w:r>
          </w:p>
        </w:tc>
        <w:tc>
          <w:tcPr>
            <w:tcW w:w="1006" w:type="dxa"/>
            <w:tcBorders>
              <w:bottom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组织教学研讨活动，推广优秀教学法</w:t>
            </w:r>
          </w:p>
        </w:tc>
        <w:tc>
          <w:tcPr>
            <w:tcW w:w="1006" w:type="dxa"/>
            <w:tcBorders>
              <w:bottom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组织教学研讨活动，推广优秀教学法</w:t>
            </w:r>
          </w:p>
        </w:tc>
        <w:tc>
          <w:tcPr>
            <w:tcW w:w="1006" w:type="dxa"/>
            <w:tcBorders>
              <w:bottom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组织教学研讨活动，推广优秀教学法</w:t>
            </w:r>
          </w:p>
        </w:tc>
        <w:tc>
          <w:tcPr>
            <w:tcW w:w="1007" w:type="dxa"/>
            <w:tcBorders>
              <w:bottom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组织教学研讨活动，推广优秀教学法</w:t>
            </w:r>
          </w:p>
        </w:tc>
        <w:tc>
          <w:tcPr>
            <w:tcW w:w="1006" w:type="dxa"/>
            <w:tcBorders>
              <w:bottom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组织教学研讨活动，推广优秀教学法</w:t>
            </w:r>
          </w:p>
        </w:tc>
        <w:tc>
          <w:tcPr>
            <w:tcW w:w="1006" w:type="dxa"/>
            <w:tcBorders>
              <w:bottom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组织教学研讨活动，推广优秀教学法</w:t>
            </w:r>
          </w:p>
        </w:tc>
        <w:tc>
          <w:tcPr>
            <w:tcW w:w="1006" w:type="dxa"/>
            <w:tcBorders>
              <w:bottom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组织教学研讨活动，推广优秀教学法</w:t>
            </w:r>
          </w:p>
        </w:tc>
        <w:tc>
          <w:tcPr>
            <w:tcW w:w="1006" w:type="dxa"/>
            <w:tcBorders>
              <w:bottom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组织教学研讨活动，推广优秀教学法</w:t>
            </w:r>
          </w:p>
        </w:tc>
        <w:tc>
          <w:tcPr>
            <w:tcW w:w="1007" w:type="dxa"/>
            <w:tcBorders>
              <w:bottom w:val="single" w:sz="4" w:space="0" w:color="auto"/>
              <w:right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组织教学研讨活动，推广优秀教学法</w:t>
            </w:r>
          </w:p>
        </w:tc>
        <w:tc>
          <w:tcPr>
            <w:tcW w:w="559" w:type="dxa"/>
            <w:tcBorders>
              <w:left w:val="single" w:sz="4" w:space="0" w:color="auto"/>
              <w:bottom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p>
        </w:tc>
      </w:tr>
      <w:tr w:rsidR="000C4140" w:rsidRPr="00382AAC" w:rsidTr="00312AB9">
        <w:trPr>
          <w:trHeight w:val="198"/>
        </w:trPr>
        <w:tc>
          <w:tcPr>
            <w:tcW w:w="1101" w:type="dxa"/>
            <w:vMerge/>
            <w:vAlign w:val="center"/>
          </w:tcPr>
          <w:p w:rsidR="000C4140" w:rsidRPr="00382AAC" w:rsidRDefault="000C4140" w:rsidP="00312AB9">
            <w:pPr>
              <w:spacing w:line="240" w:lineRule="exact"/>
              <w:jc w:val="center"/>
              <w:rPr>
                <w:rFonts w:asciiTheme="minorEastAsia" w:eastAsiaTheme="minorEastAsia" w:hAnsiTheme="minorEastAsia"/>
                <w:color w:val="FF0000"/>
                <w:sz w:val="18"/>
                <w:szCs w:val="18"/>
              </w:rPr>
            </w:pPr>
          </w:p>
        </w:tc>
        <w:tc>
          <w:tcPr>
            <w:tcW w:w="2409" w:type="dxa"/>
            <w:tcBorders>
              <w:top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2.4不注重过程考核</w:t>
            </w:r>
          </w:p>
        </w:tc>
        <w:tc>
          <w:tcPr>
            <w:tcW w:w="1006" w:type="dxa"/>
            <w:tcBorders>
              <w:top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修订培养计划和教学大纲，对过程考核提出要求</w:t>
            </w:r>
          </w:p>
        </w:tc>
        <w:tc>
          <w:tcPr>
            <w:tcW w:w="1006" w:type="dxa"/>
            <w:tcBorders>
              <w:top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修订培养计划和教学大纲，对过程考核提出要求</w:t>
            </w:r>
          </w:p>
        </w:tc>
        <w:tc>
          <w:tcPr>
            <w:tcW w:w="1006" w:type="dxa"/>
            <w:tcBorders>
              <w:top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修订培养计划和教学大纲，对过程考核提出要求</w:t>
            </w:r>
          </w:p>
        </w:tc>
        <w:tc>
          <w:tcPr>
            <w:tcW w:w="1006" w:type="dxa"/>
            <w:tcBorders>
              <w:top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修订培养计划和教学大纲，对过程考核提出要求</w:t>
            </w:r>
          </w:p>
        </w:tc>
        <w:tc>
          <w:tcPr>
            <w:tcW w:w="1007" w:type="dxa"/>
            <w:tcBorders>
              <w:top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p>
          <w:p w:rsidR="000C4140" w:rsidRPr="00382AAC" w:rsidRDefault="000C4140" w:rsidP="00312AB9">
            <w:pPr>
              <w:spacing w:line="240" w:lineRule="exact"/>
              <w:jc w:val="center"/>
              <w:rPr>
                <w:rFonts w:asciiTheme="minorEastAsia" w:eastAsiaTheme="minorEastAsia" w:hAnsiTheme="minorEastAsia"/>
                <w:sz w:val="18"/>
                <w:szCs w:val="18"/>
              </w:rPr>
            </w:pPr>
          </w:p>
          <w:p w:rsidR="000C4140" w:rsidRPr="00382AAC" w:rsidRDefault="000C4140" w:rsidP="00312AB9">
            <w:pPr>
              <w:spacing w:line="240" w:lineRule="exact"/>
              <w:jc w:val="center"/>
              <w:rPr>
                <w:rFonts w:asciiTheme="minorEastAsia" w:eastAsiaTheme="minorEastAsia" w:hAnsiTheme="minorEastAsia"/>
                <w:sz w:val="18"/>
                <w:szCs w:val="18"/>
              </w:rPr>
            </w:pPr>
          </w:p>
          <w:p w:rsidR="000C4140" w:rsidRPr="00382AAC" w:rsidRDefault="000C4140" w:rsidP="00312AB9">
            <w:pPr>
              <w:spacing w:line="240" w:lineRule="exact"/>
              <w:jc w:val="center"/>
              <w:rPr>
                <w:rFonts w:asciiTheme="minorEastAsia" w:eastAsiaTheme="minorEastAsia" w:hAnsiTheme="minorEastAsia"/>
                <w:sz w:val="18"/>
                <w:szCs w:val="18"/>
              </w:rPr>
            </w:pPr>
          </w:p>
          <w:p w:rsidR="000C4140" w:rsidRPr="00382AAC" w:rsidRDefault="000C4140" w:rsidP="00312AB9">
            <w:pPr>
              <w:spacing w:line="240" w:lineRule="exact"/>
              <w:jc w:val="center"/>
              <w:rPr>
                <w:rFonts w:asciiTheme="minorEastAsia" w:eastAsiaTheme="minorEastAsia" w:hAnsiTheme="minorEastAsia"/>
                <w:sz w:val="18"/>
                <w:szCs w:val="18"/>
              </w:rPr>
            </w:pPr>
          </w:p>
          <w:p w:rsidR="000C4140" w:rsidRPr="00382AAC" w:rsidRDefault="000C4140" w:rsidP="00312AB9">
            <w:pPr>
              <w:spacing w:line="240" w:lineRule="exact"/>
              <w:jc w:val="center"/>
              <w:rPr>
                <w:rFonts w:asciiTheme="minorEastAsia" w:eastAsiaTheme="minorEastAsia" w:hAnsiTheme="minorEastAsia"/>
                <w:sz w:val="18"/>
                <w:szCs w:val="18"/>
              </w:rPr>
            </w:pPr>
          </w:p>
        </w:tc>
        <w:tc>
          <w:tcPr>
            <w:tcW w:w="1006" w:type="dxa"/>
            <w:tcBorders>
              <w:top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p>
        </w:tc>
        <w:tc>
          <w:tcPr>
            <w:tcW w:w="1006" w:type="dxa"/>
            <w:tcBorders>
              <w:top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p>
        </w:tc>
        <w:tc>
          <w:tcPr>
            <w:tcW w:w="1006" w:type="dxa"/>
            <w:tcBorders>
              <w:top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p>
        </w:tc>
        <w:tc>
          <w:tcPr>
            <w:tcW w:w="1006" w:type="dxa"/>
            <w:tcBorders>
              <w:top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p>
        </w:tc>
        <w:tc>
          <w:tcPr>
            <w:tcW w:w="1007" w:type="dxa"/>
            <w:tcBorders>
              <w:top w:val="single" w:sz="4" w:space="0" w:color="auto"/>
              <w:right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p>
        </w:tc>
        <w:tc>
          <w:tcPr>
            <w:tcW w:w="559" w:type="dxa"/>
            <w:tcBorders>
              <w:top w:val="single" w:sz="4" w:space="0" w:color="auto"/>
              <w:left w:val="single" w:sz="4" w:space="0" w:color="auto"/>
            </w:tcBorders>
            <w:vAlign w:val="center"/>
          </w:tcPr>
          <w:p w:rsidR="000C4140" w:rsidRPr="00382AAC" w:rsidRDefault="000C4140" w:rsidP="00312AB9">
            <w:pPr>
              <w:spacing w:line="240" w:lineRule="exact"/>
              <w:jc w:val="center"/>
              <w:rPr>
                <w:rFonts w:asciiTheme="minorEastAsia" w:eastAsiaTheme="minorEastAsia" w:hAnsiTheme="minorEastAsia"/>
                <w:sz w:val="18"/>
                <w:szCs w:val="18"/>
              </w:rPr>
            </w:pPr>
          </w:p>
        </w:tc>
      </w:tr>
      <w:tr w:rsidR="00FE2ACF" w:rsidRPr="00382AAC" w:rsidTr="00312AB9">
        <w:trPr>
          <w:trHeight w:val="653"/>
        </w:trPr>
        <w:tc>
          <w:tcPr>
            <w:tcW w:w="1101" w:type="dxa"/>
            <w:vMerge w:val="restart"/>
            <w:vAlign w:val="center"/>
          </w:tcPr>
          <w:p w:rsidR="00FE2ACF" w:rsidRPr="00382AAC" w:rsidRDefault="00FE2ACF"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3试卷</w:t>
            </w:r>
          </w:p>
        </w:tc>
        <w:tc>
          <w:tcPr>
            <w:tcW w:w="2409" w:type="dxa"/>
            <w:vAlign w:val="center"/>
          </w:tcPr>
          <w:p w:rsidR="00FE2ACF" w:rsidRPr="00382AAC" w:rsidRDefault="00FE2ACF" w:rsidP="00312AB9">
            <w:pPr>
              <w:adjustRightInd w:val="0"/>
              <w:snapToGrid w:val="0"/>
              <w:spacing w:line="240" w:lineRule="exact"/>
              <w:ind w:firstLineChars="196" w:firstLine="353"/>
              <w:jc w:val="center"/>
              <w:outlineLvl w:val="0"/>
              <w:rPr>
                <w:rFonts w:ascii="宋体" w:hAnsi="宋体"/>
                <w:b/>
                <w:color w:val="FF0000"/>
                <w:sz w:val="18"/>
                <w:szCs w:val="18"/>
              </w:rPr>
            </w:pPr>
            <w:r w:rsidRPr="00382AAC">
              <w:rPr>
                <w:rFonts w:ascii="宋体" w:hAnsi="宋体" w:hint="eastAsia"/>
                <w:bCs/>
                <w:sz w:val="18"/>
                <w:szCs w:val="18"/>
              </w:rPr>
              <w:t>3.1试卷卷面出现的问题</w:t>
            </w:r>
          </w:p>
        </w:tc>
        <w:tc>
          <w:tcPr>
            <w:tcW w:w="1006" w:type="dxa"/>
            <w:vAlign w:val="center"/>
          </w:tcPr>
          <w:p w:rsidR="00FE2ACF" w:rsidRPr="00382AAC" w:rsidRDefault="00FE2ACF" w:rsidP="00312AB9">
            <w:pPr>
              <w:spacing w:line="240" w:lineRule="exact"/>
              <w:jc w:val="center"/>
              <w:rPr>
                <w:rFonts w:ascii="宋体" w:hAnsi="宋体"/>
                <w:bCs/>
                <w:sz w:val="18"/>
                <w:szCs w:val="18"/>
              </w:rPr>
            </w:pPr>
            <w:r w:rsidRPr="00382AAC">
              <w:rPr>
                <w:rFonts w:ascii="宋体" w:hAnsi="宋体" w:hint="eastAsia"/>
                <w:bCs/>
                <w:sz w:val="18"/>
                <w:szCs w:val="18"/>
              </w:rPr>
              <w:t>提供试卷模板，要</w:t>
            </w:r>
            <w:r w:rsidRPr="00382AAC">
              <w:rPr>
                <w:rFonts w:ascii="宋体" w:hAnsi="宋体" w:hint="eastAsia"/>
                <w:bCs/>
                <w:sz w:val="18"/>
                <w:szCs w:val="18"/>
              </w:rPr>
              <w:lastRenderedPageBreak/>
              <w:t>求教师</w:t>
            </w:r>
            <w:r w:rsidRPr="00382AAC">
              <w:rPr>
                <w:rFonts w:ascii="宋体" w:hAnsi="宋体"/>
                <w:bCs/>
                <w:sz w:val="18"/>
                <w:szCs w:val="18"/>
              </w:rPr>
              <w:t>按照试卷模板出卷。</w:t>
            </w:r>
          </w:p>
        </w:tc>
        <w:tc>
          <w:tcPr>
            <w:tcW w:w="1006" w:type="dxa"/>
            <w:vAlign w:val="center"/>
          </w:tcPr>
          <w:p w:rsidR="00FE2ACF" w:rsidRPr="00382AAC" w:rsidRDefault="00FE2ACF" w:rsidP="00312AB9">
            <w:pPr>
              <w:spacing w:line="240" w:lineRule="exact"/>
              <w:jc w:val="center"/>
              <w:rPr>
                <w:rFonts w:ascii="宋体" w:hAnsi="宋体"/>
                <w:b/>
                <w:sz w:val="18"/>
                <w:szCs w:val="18"/>
              </w:rPr>
            </w:pPr>
            <w:r w:rsidRPr="00382AAC">
              <w:rPr>
                <w:rFonts w:ascii="宋体" w:hAnsi="宋体" w:hint="eastAsia"/>
                <w:bCs/>
                <w:sz w:val="18"/>
                <w:szCs w:val="18"/>
              </w:rPr>
              <w:lastRenderedPageBreak/>
              <w:t>试卷卷面中存在问</w:t>
            </w:r>
            <w:r w:rsidRPr="00382AAC">
              <w:rPr>
                <w:rFonts w:ascii="宋体" w:hAnsi="宋体" w:hint="eastAsia"/>
                <w:bCs/>
                <w:sz w:val="18"/>
                <w:szCs w:val="18"/>
              </w:rPr>
              <w:lastRenderedPageBreak/>
              <w:t>题有所减少</w:t>
            </w:r>
          </w:p>
        </w:tc>
        <w:tc>
          <w:tcPr>
            <w:tcW w:w="1006" w:type="dxa"/>
            <w:vAlign w:val="center"/>
          </w:tcPr>
          <w:p w:rsidR="00FE2ACF" w:rsidRPr="00382AAC" w:rsidRDefault="00FE2ACF" w:rsidP="00312AB9">
            <w:pPr>
              <w:spacing w:line="240" w:lineRule="exact"/>
              <w:jc w:val="center"/>
              <w:rPr>
                <w:rFonts w:ascii="宋体" w:hAnsi="宋体"/>
                <w:b/>
                <w:sz w:val="18"/>
                <w:szCs w:val="18"/>
              </w:rPr>
            </w:pPr>
            <w:r w:rsidRPr="00382AAC">
              <w:rPr>
                <w:rFonts w:ascii="宋体" w:hAnsi="宋体" w:hint="eastAsia"/>
                <w:bCs/>
                <w:sz w:val="18"/>
                <w:szCs w:val="18"/>
              </w:rPr>
              <w:lastRenderedPageBreak/>
              <w:t>按照试卷模板进行</w:t>
            </w:r>
            <w:r w:rsidRPr="00382AAC">
              <w:rPr>
                <w:rFonts w:ascii="宋体" w:hAnsi="宋体" w:hint="eastAsia"/>
                <w:bCs/>
                <w:sz w:val="18"/>
                <w:szCs w:val="18"/>
              </w:rPr>
              <w:lastRenderedPageBreak/>
              <w:t>整改，试卷卷面中存在问题进一步减少</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lastRenderedPageBreak/>
              <w:t>按照试卷模板进行</w:t>
            </w:r>
            <w:r w:rsidRPr="00382AAC">
              <w:rPr>
                <w:rFonts w:ascii="宋体" w:hAnsi="宋体" w:hint="eastAsia"/>
                <w:bCs/>
                <w:sz w:val="18"/>
                <w:szCs w:val="18"/>
              </w:rPr>
              <w:lastRenderedPageBreak/>
              <w:t>整改，试卷卷面中存在问题进一步减少</w:t>
            </w:r>
          </w:p>
        </w:tc>
        <w:tc>
          <w:tcPr>
            <w:tcW w:w="1007"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lastRenderedPageBreak/>
              <w:t>按照试卷模板进行</w:t>
            </w:r>
            <w:r w:rsidRPr="00382AAC">
              <w:rPr>
                <w:rFonts w:ascii="宋体" w:hAnsi="宋体" w:hint="eastAsia"/>
                <w:bCs/>
                <w:sz w:val="18"/>
                <w:szCs w:val="18"/>
              </w:rPr>
              <w:lastRenderedPageBreak/>
              <w:t>整改，试卷卷面中存在问题进一步减少</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lastRenderedPageBreak/>
              <w:t>按照试卷模板进行</w:t>
            </w:r>
            <w:r w:rsidRPr="00382AAC">
              <w:rPr>
                <w:rFonts w:ascii="宋体" w:hAnsi="宋体" w:hint="eastAsia"/>
                <w:bCs/>
                <w:sz w:val="18"/>
                <w:szCs w:val="18"/>
              </w:rPr>
              <w:lastRenderedPageBreak/>
              <w:t>整改，试卷卷面中存在问题进一步减少</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lastRenderedPageBreak/>
              <w:t>按照试卷模板进行</w:t>
            </w:r>
            <w:r w:rsidRPr="00382AAC">
              <w:rPr>
                <w:rFonts w:ascii="宋体" w:hAnsi="宋体" w:hint="eastAsia"/>
                <w:bCs/>
                <w:sz w:val="18"/>
                <w:szCs w:val="18"/>
              </w:rPr>
              <w:lastRenderedPageBreak/>
              <w:t>整改，试卷卷面中存在问题进一步减少</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lastRenderedPageBreak/>
              <w:t>按照试卷模板进行</w:t>
            </w:r>
            <w:r w:rsidRPr="00382AAC">
              <w:rPr>
                <w:rFonts w:ascii="宋体" w:hAnsi="宋体" w:hint="eastAsia"/>
                <w:bCs/>
                <w:sz w:val="18"/>
                <w:szCs w:val="18"/>
              </w:rPr>
              <w:lastRenderedPageBreak/>
              <w:t>整改，试卷卷面中存在问题进一步减少</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lastRenderedPageBreak/>
              <w:t>按照试卷模板进行</w:t>
            </w:r>
            <w:r w:rsidRPr="00382AAC">
              <w:rPr>
                <w:rFonts w:ascii="宋体" w:hAnsi="宋体" w:hint="eastAsia"/>
                <w:bCs/>
                <w:sz w:val="18"/>
                <w:szCs w:val="18"/>
              </w:rPr>
              <w:lastRenderedPageBreak/>
              <w:t>整改，试卷卷面中存在问题进一步减少</w:t>
            </w:r>
          </w:p>
        </w:tc>
        <w:tc>
          <w:tcPr>
            <w:tcW w:w="1007" w:type="dxa"/>
            <w:tcBorders>
              <w:right w:val="single" w:sz="4" w:space="0" w:color="auto"/>
            </w:tcBorders>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lastRenderedPageBreak/>
              <w:t>按照试卷模板进行</w:t>
            </w:r>
            <w:r w:rsidRPr="00382AAC">
              <w:rPr>
                <w:rFonts w:ascii="宋体" w:hAnsi="宋体" w:hint="eastAsia"/>
                <w:bCs/>
                <w:sz w:val="18"/>
                <w:szCs w:val="18"/>
              </w:rPr>
              <w:lastRenderedPageBreak/>
              <w:t>整改，试卷卷面中存在问题进一步减少</w:t>
            </w:r>
          </w:p>
        </w:tc>
        <w:tc>
          <w:tcPr>
            <w:tcW w:w="559" w:type="dxa"/>
            <w:tcBorders>
              <w:left w:val="single" w:sz="4" w:space="0" w:color="auto"/>
            </w:tcBorders>
            <w:vAlign w:val="center"/>
          </w:tcPr>
          <w:p w:rsidR="00FE2ACF" w:rsidRPr="00382AAC" w:rsidRDefault="00FE2ACF" w:rsidP="00312AB9">
            <w:pPr>
              <w:spacing w:line="240" w:lineRule="exact"/>
              <w:jc w:val="center"/>
              <w:rPr>
                <w:rFonts w:asciiTheme="minorEastAsia" w:eastAsiaTheme="minorEastAsia" w:hAnsiTheme="minorEastAsia"/>
                <w:sz w:val="18"/>
                <w:szCs w:val="18"/>
              </w:rPr>
            </w:pPr>
          </w:p>
        </w:tc>
      </w:tr>
      <w:tr w:rsidR="00FE2ACF" w:rsidRPr="00382AAC" w:rsidTr="00312AB9">
        <w:trPr>
          <w:trHeight w:val="653"/>
        </w:trPr>
        <w:tc>
          <w:tcPr>
            <w:tcW w:w="1101" w:type="dxa"/>
            <w:vMerge/>
            <w:vAlign w:val="center"/>
          </w:tcPr>
          <w:p w:rsidR="00FE2ACF" w:rsidRPr="00382AAC" w:rsidRDefault="00FE2ACF" w:rsidP="00312AB9">
            <w:pPr>
              <w:spacing w:line="240" w:lineRule="exact"/>
              <w:jc w:val="center"/>
              <w:rPr>
                <w:rFonts w:asciiTheme="minorEastAsia" w:eastAsiaTheme="minorEastAsia" w:hAnsiTheme="minorEastAsia"/>
                <w:sz w:val="18"/>
                <w:szCs w:val="18"/>
              </w:rPr>
            </w:pPr>
          </w:p>
        </w:tc>
        <w:tc>
          <w:tcPr>
            <w:tcW w:w="2409" w:type="dxa"/>
            <w:vAlign w:val="center"/>
          </w:tcPr>
          <w:p w:rsidR="00FE2ACF" w:rsidRPr="00382AAC" w:rsidRDefault="00FE2ACF" w:rsidP="00312AB9">
            <w:pPr>
              <w:adjustRightInd w:val="0"/>
              <w:snapToGrid w:val="0"/>
              <w:spacing w:line="240" w:lineRule="exact"/>
              <w:ind w:firstLineChars="196" w:firstLine="353"/>
              <w:jc w:val="center"/>
              <w:outlineLvl w:val="0"/>
              <w:rPr>
                <w:rFonts w:ascii="宋体" w:hAnsi="宋体"/>
                <w:color w:val="FF0000"/>
                <w:sz w:val="18"/>
                <w:szCs w:val="18"/>
              </w:rPr>
            </w:pPr>
            <w:r>
              <w:rPr>
                <w:rFonts w:ascii="宋体" w:hAnsi="宋体" w:hint="eastAsia"/>
                <w:bCs/>
                <w:sz w:val="18"/>
                <w:szCs w:val="18"/>
              </w:rPr>
              <w:t>3.2</w:t>
            </w:r>
            <w:r w:rsidRPr="00382AAC">
              <w:rPr>
                <w:rFonts w:ascii="宋体" w:hAnsi="宋体" w:hint="eastAsia"/>
                <w:bCs/>
                <w:sz w:val="18"/>
                <w:szCs w:val="18"/>
              </w:rPr>
              <w:t>试卷批阅存在的问题</w:t>
            </w:r>
          </w:p>
        </w:tc>
        <w:tc>
          <w:tcPr>
            <w:tcW w:w="1006" w:type="dxa"/>
            <w:vAlign w:val="center"/>
          </w:tcPr>
          <w:p w:rsidR="00FE2ACF" w:rsidRPr="00382AAC" w:rsidRDefault="00FE2ACF" w:rsidP="00312AB9">
            <w:pPr>
              <w:spacing w:line="240" w:lineRule="exact"/>
              <w:jc w:val="center"/>
              <w:rPr>
                <w:rFonts w:ascii="宋体" w:hAnsi="宋体"/>
                <w:bCs/>
                <w:sz w:val="18"/>
                <w:szCs w:val="18"/>
              </w:rPr>
            </w:pPr>
            <w:r w:rsidRPr="00382AAC">
              <w:rPr>
                <w:rFonts w:ascii="宋体" w:hAnsi="宋体" w:hint="eastAsia"/>
                <w:bCs/>
                <w:sz w:val="18"/>
                <w:szCs w:val="18"/>
              </w:rPr>
              <w:t>提出试卷批改具体要求</w:t>
            </w:r>
            <w:r w:rsidRPr="00382AAC">
              <w:rPr>
                <w:rFonts w:ascii="宋体" w:hAnsi="宋体"/>
                <w:bCs/>
                <w:sz w:val="18"/>
                <w:szCs w:val="18"/>
              </w:rPr>
              <w:t>，</w:t>
            </w:r>
            <w:r w:rsidRPr="00382AAC">
              <w:rPr>
                <w:rFonts w:ascii="宋体" w:hAnsi="宋体" w:hint="eastAsia"/>
                <w:bCs/>
                <w:sz w:val="18"/>
                <w:szCs w:val="18"/>
              </w:rPr>
              <w:t>做到试卷批阅存在问题有所减少。</w:t>
            </w:r>
          </w:p>
        </w:tc>
        <w:tc>
          <w:tcPr>
            <w:tcW w:w="1006" w:type="dxa"/>
            <w:vAlign w:val="center"/>
          </w:tcPr>
          <w:p w:rsidR="00FE2ACF" w:rsidRPr="00382AAC" w:rsidRDefault="00FE2ACF" w:rsidP="00312AB9">
            <w:pPr>
              <w:spacing w:line="240" w:lineRule="exact"/>
              <w:jc w:val="center"/>
              <w:rPr>
                <w:rFonts w:ascii="宋体" w:hAnsi="宋体"/>
                <w:b/>
                <w:sz w:val="18"/>
                <w:szCs w:val="18"/>
              </w:rPr>
            </w:pPr>
            <w:r w:rsidRPr="00382AAC">
              <w:rPr>
                <w:rFonts w:ascii="宋体" w:hAnsi="宋体" w:hint="eastAsia"/>
                <w:bCs/>
                <w:sz w:val="18"/>
                <w:szCs w:val="18"/>
              </w:rPr>
              <w:t>试卷批阅存在问题进一步减少</w:t>
            </w:r>
          </w:p>
        </w:tc>
        <w:tc>
          <w:tcPr>
            <w:tcW w:w="1006" w:type="dxa"/>
            <w:vAlign w:val="center"/>
          </w:tcPr>
          <w:p w:rsidR="00FE2ACF" w:rsidRPr="00382AAC" w:rsidRDefault="00FE2ACF" w:rsidP="00312AB9">
            <w:pPr>
              <w:spacing w:line="240" w:lineRule="exact"/>
              <w:jc w:val="center"/>
              <w:rPr>
                <w:rFonts w:ascii="宋体" w:hAnsi="宋体"/>
                <w:b/>
                <w:sz w:val="18"/>
                <w:szCs w:val="18"/>
              </w:rPr>
            </w:pPr>
            <w:r w:rsidRPr="00382AAC">
              <w:rPr>
                <w:rFonts w:ascii="宋体" w:hAnsi="宋体" w:hint="eastAsia"/>
                <w:bCs/>
                <w:sz w:val="18"/>
                <w:szCs w:val="18"/>
              </w:rPr>
              <w:t>试卷批阅规范</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试卷批阅规范</w:t>
            </w:r>
          </w:p>
        </w:tc>
        <w:tc>
          <w:tcPr>
            <w:tcW w:w="1007"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试卷批阅规范</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试卷批阅规范</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试卷批阅规范</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试卷批阅规范</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试卷批阅规范</w:t>
            </w:r>
          </w:p>
        </w:tc>
        <w:tc>
          <w:tcPr>
            <w:tcW w:w="1007" w:type="dxa"/>
            <w:tcBorders>
              <w:right w:val="single" w:sz="4" w:space="0" w:color="auto"/>
            </w:tcBorders>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试卷批阅规范</w:t>
            </w:r>
          </w:p>
        </w:tc>
        <w:tc>
          <w:tcPr>
            <w:tcW w:w="559" w:type="dxa"/>
            <w:tcBorders>
              <w:left w:val="single" w:sz="4" w:space="0" w:color="auto"/>
            </w:tcBorders>
            <w:vAlign w:val="center"/>
          </w:tcPr>
          <w:p w:rsidR="00FE2ACF" w:rsidRPr="00382AAC" w:rsidRDefault="00FE2ACF" w:rsidP="00312AB9">
            <w:pPr>
              <w:spacing w:line="240" w:lineRule="exact"/>
              <w:jc w:val="center"/>
              <w:rPr>
                <w:rFonts w:asciiTheme="minorEastAsia" w:eastAsiaTheme="minorEastAsia" w:hAnsiTheme="minorEastAsia"/>
                <w:sz w:val="18"/>
                <w:szCs w:val="18"/>
              </w:rPr>
            </w:pPr>
          </w:p>
        </w:tc>
      </w:tr>
      <w:tr w:rsidR="00FE2ACF" w:rsidRPr="00382AAC" w:rsidTr="00312AB9">
        <w:trPr>
          <w:trHeight w:val="653"/>
        </w:trPr>
        <w:tc>
          <w:tcPr>
            <w:tcW w:w="1101" w:type="dxa"/>
            <w:vMerge/>
            <w:vAlign w:val="center"/>
          </w:tcPr>
          <w:p w:rsidR="00FE2ACF" w:rsidRPr="00382AAC" w:rsidRDefault="00FE2ACF" w:rsidP="00312AB9">
            <w:pPr>
              <w:spacing w:line="240" w:lineRule="exact"/>
              <w:jc w:val="center"/>
              <w:rPr>
                <w:rFonts w:asciiTheme="minorEastAsia" w:eastAsiaTheme="minorEastAsia" w:hAnsiTheme="minorEastAsia"/>
                <w:sz w:val="18"/>
                <w:szCs w:val="18"/>
              </w:rPr>
            </w:pPr>
          </w:p>
        </w:tc>
        <w:tc>
          <w:tcPr>
            <w:tcW w:w="2409" w:type="dxa"/>
            <w:vAlign w:val="center"/>
          </w:tcPr>
          <w:p w:rsidR="00FE2ACF" w:rsidRPr="00382AAC" w:rsidRDefault="00FE2ACF" w:rsidP="00312AB9">
            <w:pPr>
              <w:adjustRightInd w:val="0"/>
              <w:snapToGrid w:val="0"/>
              <w:spacing w:line="240" w:lineRule="exact"/>
              <w:ind w:firstLineChars="196" w:firstLine="353"/>
              <w:jc w:val="center"/>
              <w:outlineLvl w:val="0"/>
              <w:rPr>
                <w:rFonts w:ascii="宋体" w:hAnsi="宋体"/>
                <w:bCs/>
                <w:sz w:val="18"/>
                <w:szCs w:val="18"/>
              </w:rPr>
            </w:pPr>
            <w:r>
              <w:rPr>
                <w:rFonts w:ascii="宋体" w:hAnsi="宋体" w:hint="eastAsia"/>
                <w:bCs/>
                <w:sz w:val="18"/>
                <w:szCs w:val="18"/>
              </w:rPr>
              <w:t>3.3</w:t>
            </w:r>
            <w:r w:rsidRPr="00382AAC">
              <w:rPr>
                <w:rFonts w:ascii="宋体" w:hAnsi="宋体" w:hint="eastAsia"/>
                <w:bCs/>
                <w:sz w:val="18"/>
                <w:szCs w:val="18"/>
              </w:rPr>
              <w:t>试卷分析表存在的问题</w:t>
            </w:r>
          </w:p>
        </w:tc>
        <w:tc>
          <w:tcPr>
            <w:tcW w:w="1006" w:type="dxa"/>
            <w:vAlign w:val="center"/>
          </w:tcPr>
          <w:p w:rsidR="00FE2ACF" w:rsidRPr="00382AAC" w:rsidRDefault="00FE2ACF" w:rsidP="00312AB9">
            <w:pPr>
              <w:spacing w:line="240" w:lineRule="exact"/>
              <w:jc w:val="center"/>
              <w:rPr>
                <w:rFonts w:ascii="仿宋_GB2312" w:eastAsia="仿宋_GB2312"/>
                <w:sz w:val="18"/>
                <w:szCs w:val="18"/>
              </w:rPr>
            </w:pPr>
            <w:r w:rsidRPr="00382AAC">
              <w:rPr>
                <w:rFonts w:ascii="宋体" w:hAnsi="宋体" w:hint="eastAsia"/>
                <w:bCs/>
                <w:sz w:val="18"/>
                <w:szCs w:val="18"/>
              </w:rPr>
              <w:t>提供试卷分析表</w:t>
            </w:r>
            <w:r w:rsidRPr="00382AAC">
              <w:rPr>
                <w:rFonts w:ascii="宋体" w:hAnsi="宋体"/>
                <w:bCs/>
                <w:sz w:val="18"/>
                <w:szCs w:val="18"/>
              </w:rPr>
              <w:t>书写模板</w:t>
            </w:r>
            <w:r w:rsidRPr="00382AAC">
              <w:rPr>
                <w:rFonts w:ascii="宋体" w:hAnsi="宋体" w:hint="eastAsia"/>
                <w:bCs/>
                <w:sz w:val="18"/>
                <w:szCs w:val="18"/>
              </w:rPr>
              <w:t>，</w:t>
            </w:r>
            <w:r w:rsidRPr="00382AAC">
              <w:rPr>
                <w:rFonts w:ascii="宋体" w:hAnsi="宋体"/>
                <w:bCs/>
                <w:sz w:val="18"/>
                <w:szCs w:val="18"/>
              </w:rPr>
              <w:t>要求老师按照要求填写</w:t>
            </w:r>
            <w:r w:rsidRPr="00382AAC">
              <w:rPr>
                <w:rFonts w:ascii="宋体" w:hAnsi="宋体" w:hint="eastAsia"/>
                <w:bCs/>
                <w:sz w:val="18"/>
                <w:szCs w:val="18"/>
              </w:rPr>
              <w:t>。</w:t>
            </w:r>
          </w:p>
        </w:tc>
        <w:tc>
          <w:tcPr>
            <w:tcW w:w="1006" w:type="dxa"/>
            <w:vAlign w:val="center"/>
          </w:tcPr>
          <w:p w:rsidR="00FE2ACF" w:rsidRPr="00382AAC" w:rsidRDefault="00FE2ACF" w:rsidP="00312AB9">
            <w:pPr>
              <w:spacing w:line="240" w:lineRule="exact"/>
              <w:jc w:val="center"/>
              <w:rPr>
                <w:rFonts w:ascii="宋体" w:hAnsi="宋体"/>
                <w:b/>
                <w:sz w:val="18"/>
                <w:szCs w:val="18"/>
              </w:rPr>
            </w:pPr>
            <w:r w:rsidRPr="00382AAC">
              <w:rPr>
                <w:rFonts w:ascii="宋体" w:hAnsi="宋体"/>
                <w:bCs/>
                <w:sz w:val="18"/>
                <w:szCs w:val="18"/>
              </w:rPr>
              <w:t>要求老师按照</w:t>
            </w:r>
            <w:r w:rsidRPr="00382AAC">
              <w:rPr>
                <w:rFonts w:ascii="宋体" w:hAnsi="宋体" w:hint="eastAsia"/>
                <w:bCs/>
                <w:sz w:val="18"/>
                <w:szCs w:val="18"/>
              </w:rPr>
              <w:t>试卷分析表</w:t>
            </w:r>
            <w:r w:rsidRPr="00382AAC">
              <w:rPr>
                <w:rFonts w:ascii="宋体" w:hAnsi="宋体"/>
                <w:bCs/>
                <w:sz w:val="18"/>
                <w:szCs w:val="18"/>
              </w:rPr>
              <w:t>书写模板要求填写</w:t>
            </w:r>
            <w:r w:rsidRPr="00382AAC">
              <w:rPr>
                <w:rFonts w:ascii="宋体" w:hAnsi="宋体" w:hint="eastAsia"/>
                <w:bCs/>
                <w:sz w:val="18"/>
                <w:szCs w:val="18"/>
              </w:rPr>
              <w:t>试卷分析表中存在问题有所减少。</w:t>
            </w:r>
          </w:p>
        </w:tc>
        <w:tc>
          <w:tcPr>
            <w:tcW w:w="1006" w:type="dxa"/>
            <w:vAlign w:val="center"/>
          </w:tcPr>
          <w:p w:rsidR="00FE2ACF" w:rsidRPr="00382AAC" w:rsidRDefault="00FE2ACF" w:rsidP="00312AB9">
            <w:pPr>
              <w:spacing w:line="240" w:lineRule="exact"/>
              <w:jc w:val="center"/>
              <w:rPr>
                <w:rFonts w:ascii="宋体" w:hAnsi="宋体"/>
                <w:b/>
                <w:sz w:val="18"/>
                <w:szCs w:val="18"/>
              </w:rPr>
            </w:pPr>
            <w:r w:rsidRPr="00382AAC">
              <w:rPr>
                <w:rFonts w:ascii="宋体" w:hAnsi="宋体" w:hint="eastAsia"/>
                <w:bCs/>
                <w:sz w:val="18"/>
                <w:szCs w:val="18"/>
              </w:rPr>
              <w:t>试卷分析表中存在问题进一步减少。</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试卷分析表中存在问题进一步减少。</w:t>
            </w:r>
          </w:p>
        </w:tc>
        <w:tc>
          <w:tcPr>
            <w:tcW w:w="1007"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试卷分析表中存在问题进一步减少。</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试卷分析表中存在问题进一步减少。</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试卷分析表中存在问题进一步减少。</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试卷分析表中存在问题进一步减少。</w:t>
            </w:r>
          </w:p>
        </w:tc>
        <w:tc>
          <w:tcPr>
            <w:tcW w:w="1006" w:type="dxa"/>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试卷分析表中存在问题进一步减少。</w:t>
            </w:r>
          </w:p>
        </w:tc>
        <w:tc>
          <w:tcPr>
            <w:tcW w:w="1007" w:type="dxa"/>
            <w:tcBorders>
              <w:right w:val="single" w:sz="4" w:space="0" w:color="auto"/>
            </w:tcBorders>
            <w:vAlign w:val="center"/>
          </w:tcPr>
          <w:p w:rsidR="00FE2ACF" w:rsidRPr="00382AAC" w:rsidRDefault="00FE2ACF" w:rsidP="00312AB9">
            <w:pPr>
              <w:spacing w:line="240" w:lineRule="exact"/>
              <w:jc w:val="center"/>
              <w:rPr>
                <w:sz w:val="18"/>
                <w:szCs w:val="18"/>
              </w:rPr>
            </w:pPr>
            <w:r w:rsidRPr="00382AAC">
              <w:rPr>
                <w:rFonts w:ascii="宋体" w:hAnsi="宋体" w:hint="eastAsia"/>
                <w:bCs/>
                <w:sz w:val="18"/>
                <w:szCs w:val="18"/>
              </w:rPr>
              <w:t>试卷分析表中存在问题进一步减少。</w:t>
            </w:r>
          </w:p>
        </w:tc>
        <w:tc>
          <w:tcPr>
            <w:tcW w:w="559" w:type="dxa"/>
            <w:tcBorders>
              <w:left w:val="single" w:sz="4" w:space="0" w:color="auto"/>
            </w:tcBorders>
            <w:vAlign w:val="center"/>
          </w:tcPr>
          <w:p w:rsidR="00FE2ACF" w:rsidRPr="00382AAC" w:rsidRDefault="00FE2ACF" w:rsidP="00312AB9">
            <w:pPr>
              <w:spacing w:line="240" w:lineRule="exact"/>
              <w:jc w:val="center"/>
              <w:rPr>
                <w:rFonts w:asciiTheme="minorEastAsia" w:eastAsiaTheme="minorEastAsia" w:hAnsiTheme="minorEastAsia"/>
                <w:sz w:val="18"/>
                <w:szCs w:val="18"/>
              </w:rPr>
            </w:pPr>
          </w:p>
        </w:tc>
      </w:tr>
      <w:tr w:rsidR="00930DDA" w:rsidRPr="00382AAC" w:rsidTr="00312AB9">
        <w:trPr>
          <w:trHeight w:val="765"/>
        </w:trPr>
        <w:tc>
          <w:tcPr>
            <w:tcW w:w="1101" w:type="dxa"/>
            <w:vMerge w:val="restart"/>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4毕业设计</w:t>
            </w:r>
          </w:p>
        </w:tc>
        <w:tc>
          <w:tcPr>
            <w:tcW w:w="2409" w:type="dxa"/>
            <w:tcBorders>
              <w:bottom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4.1中间过程指导松散</w:t>
            </w:r>
          </w:p>
        </w:tc>
        <w:tc>
          <w:tcPr>
            <w:tcW w:w="1006" w:type="dxa"/>
            <w:tcBorders>
              <w:bottom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已修订学院毕业设计实施细则，严格阶段考核要求</w:t>
            </w:r>
          </w:p>
        </w:tc>
        <w:tc>
          <w:tcPr>
            <w:tcW w:w="1006" w:type="dxa"/>
            <w:tcBorders>
              <w:bottom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让更多的教师学生加入到联合毕业设计中来，通过外部压力传导提升毕业设计质量</w:t>
            </w:r>
          </w:p>
        </w:tc>
        <w:tc>
          <w:tcPr>
            <w:tcW w:w="1006" w:type="dxa"/>
            <w:tcBorders>
              <w:bottom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让更多的教师学生加入到联合毕业设计中来，通过外部压力传导提升毕业设计质量</w:t>
            </w:r>
          </w:p>
        </w:tc>
        <w:tc>
          <w:tcPr>
            <w:tcW w:w="1006" w:type="dxa"/>
            <w:tcBorders>
              <w:bottom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让更多的教师学生加入到联合毕业设计中来，通过外部压力传导提升毕业设计质量</w:t>
            </w:r>
          </w:p>
        </w:tc>
        <w:tc>
          <w:tcPr>
            <w:tcW w:w="1007" w:type="dxa"/>
            <w:tcBorders>
              <w:bottom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让更多的教师学生加入到联合毕业设计中来，通过外部压力传导提升毕业设计质量</w:t>
            </w:r>
          </w:p>
        </w:tc>
        <w:tc>
          <w:tcPr>
            <w:tcW w:w="1006" w:type="dxa"/>
            <w:tcBorders>
              <w:bottom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让更多的教师学生加入到联合毕业设计中来，通过外部压力传导提升毕业设计质量</w:t>
            </w:r>
          </w:p>
        </w:tc>
        <w:tc>
          <w:tcPr>
            <w:tcW w:w="1006" w:type="dxa"/>
            <w:tcBorders>
              <w:bottom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让更多的教师学生加入到联合毕业设计中来，通过外部压力传导提升毕业设计质量</w:t>
            </w:r>
          </w:p>
        </w:tc>
        <w:tc>
          <w:tcPr>
            <w:tcW w:w="1006" w:type="dxa"/>
            <w:tcBorders>
              <w:bottom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让更多的教师学生加入到联合毕业设计中来，通过外部压力传导提升毕业设计质量</w:t>
            </w:r>
          </w:p>
        </w:tc>
        <w:tc>
          <w:tcPr>
            <w:tcW w:w="1006" w:type="dxa"/>
            <w:tcBorders>
              <w:bottom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让更多的教师学生加入到联合毕业设计中来，通过外部压力传导提升毕业设计质量</w:t>
            </w:r>
          </w:p>
        </w:tc>
        <w:tc>
          <w:tcPr>
            <w:tcW w:w="1007" w:type="dxa"/>
            <w:tcBorders>
              <w:bottom w:val="single" w:sz="4" w:space="0" w:color="auto"/>
              <w:right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让更多的教师学生加入到联合毕业设计中来，通过外部压力传导提升毕业设计质量</w:t>
            </w:r>
          </w:p>
        </w:tc>
        <w:tc>
          <w:tcPr>
            <w:tcW w:w="559" w:type="dxa"/>
            <w:tcBorders>
              <w:left w:val="single" w:sz="4" w:space="0" w:color="auto"/>
              <w:bottom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p>
          <w:p w:rsidR="00930DDA" w:rsidRPr="00382AAC" w:rsidRDefault="00930DDA" w:rsidP="00312AB9">
            <w:pPr>
              <w:spacing w:line="240" w:lineRule="exact"/>
              <w:jc w:val="center"/>
              <w:rPr>
                <w:rFonts w:asciiTheme="minorEastAsia" w:eastAsiaTheme="minorEastAsia" w:hAnsiTheme="minorEastAsia"/>
                <w:sz w:val="18"/>
                <w:szCs w:val="18"/>
              </w:rPr>
            </w:pPr>
          </w:p>
          <w:p w:rsidR="00930DDA" w:rsidRPr="00382AAC" w:rsidRDefault="00930DDA" w:rsidP="00312AB9">
            <w:pPr>
              <w:spacing w:line="240" w:lineRule="exact"/>
              <w:jc w:val="center"/>
              <w:rPr>
                <w:rFonts w:asciiTheme="minorEastAsia" w:eastAsiaTheme="minorEastAsia" w:hAnsiTheme="minorEastAsia"/>
                <w:sz w:val="18"/>
                <w:szCs w:val="18"/>
              </w:rPr>
            </w:pPr>
          </w:p>
          <w:p w:rsidR="00930DDA" w:rsidRPr="00382AAC" w:rsidRDefault="00930DDA" w:rsidP="00312AB9">
            <w:pPr>
              <w:spacing w:line="240" w:lineRule="exact"/>
              <w:jc w:val="center"/>
              <w:rPr>
                <w:rFonts w:asciiTheme="minorEastAsia" w:eastAsiaTheme="minorEastAsia" w:hAnsiTheme="minorEastAsia"/>
                <w:sz w:val="18"/>
                <w:szCs w:val="18"/>
              </w:rPr>
            </w:pPr>
          </w:p>
        </w:tc>
      </w:tr>
      <w:tr w:rsidR="00930DDA" w:rsidRPr="00382AAC" w:rsidTr="00312AB9">
        <w:trPr>
          <w:trHeight w:val="468"/>
        </w:trPr>
        <w:tc>
          <w:tcPr>
            <w:tcW w:w="1101" w:type="dxa"/>
            <w:vMerge/>
            <w:vAlign w:val="center"/>
          </w:tcPr>
          <w:p w:rsidR="00930DDA" w:rsidRPr="00382AAC" w:rsidRDefault="00930DDA" w:rsidP="00312AB9">
            <w:pPr>
              <w:spacing w:line="240" w:lineRule="exact"/>
              <w:jc w:val="center"/>
              <w:rPr>
                <w:rFonts w:asciiTheme="minorEastAsia" w:eastAsiaTheme="minorEastAsia" w:hAnsiTheme="minorEastAsia"/>
                <w:sz w:val="18"/>
                <w:szCs w:val="18"/>
              </w:rPr>
            </w:pPr>
          </w:p>
        </w:tc>
        <w:tc>
          <w:tcPr>
            <w:tcW w:w="2409" w:type="dxa"/>
            <w:tcBorders>
              <w:top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4.2答辩评优环节评价指标差异大</w:t>
            </w:r>
          </w:p>
        </w:tc>
        <w:tc>
          <w:tcPr>
            <w:tcW w:w="1006" w:type="dxa"/>
            <w:tcBorders>
              <w:top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p>
        </w:tc>
        <w:tc>
          <w:tcPr>
            <w:tcW w:w="1006" w:type="dxa"/>
            <w:tcBorders>
              <w:top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开展毕业设计公开</w:t>
            </w:r>
            <w:r w:rsidRPr="00382AAC">
              <w:rPr>
                <w:rFonts w:asciiTheme="minorEastAsia" w:eastAsiaTheme="minorEastAsia" w:hAnsiTheme="minorEastAsia" w:hint="eastAsia"/>
                <w:sz w:val="18"/>
                <w:szCs w:val="18"/>
              </w:rPr>
              <w:lastRenderedPageBreak/>
              <w:t>展，提高校外专家参与毕业答辩及评优比例</w:t>
            </w:r>
          </w:p>
        </w:tc>
        <w:tc>
          <w:tcPr>
            <w:tcW w:w="1006" w:type="dxa"/>
            <w:tcBorders>
              <w:top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开展毕业设计公开</w:t>
            </w:r>
            <w:r w:rsidRPr="00382AAC">
              <w:rPr>
                <w:rFonts w:asciiTheme="minorEastAsia" w:eastAsiaTheme="minorEastAsia" w:hAnsiTheme="minorEastAsia" w:hint="eastAsia"/>
                <w:sz w:val="18"/>
                <w:szCs w:val="18"/>
              </w:rPr>
              <w:lastRenderedPageBreak/>
              <w:t>展，提高校外专家参与毕业答辩及评优比例</w:t>
            </w:r>
          </w:p>
        </w:tc>
        <w:tc>
          <w:tcPr>
            <w:tcW w:w="1006" w:type="dxa"/>
            <w:tcBorders>
              <w:top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开展毕业设计公开</w:t>
            </w:r>
            <w:r w:rsidRPr="00382AAC">
              <w:rPr>
                <w:rFonts w:asciiTheme="minorEastAsia" w:eastAsiaTheme="minorEastAsia" w:hAnsiTheme="minorEastAsia" w:hint="eastAsia"/>
                <w:sz w:val="18"/>
                <w:szCs w:val="18"/>
              </w:rPr>
              <w:lastRenderedPageBreak/>
              <w:t>展，提高校外专家参与毕业答辩及评优比例</w:t>
            </w:r>
          </w:p>
        </w:tc>
        <w:tc>
          <w:tcPr>
            <w:tcW w:w="1007" w:type="dxa"/>
            <w:tcBorders>
              <w:top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开展毕业设计公开</w:t>
            </w:r>
            <w:r w:rsidRPr="00382AAC">
              <w:rPr>
                <w:rFonts w:asciiTheme="minorEastAsia" w:eastAsiaTheme="minorEastAsia" w:hAnsiTheme="minorEastAsia" w:hint="eastAsia"/>
                <w:sz w:val="18"/>
                <w:szCs w:val="18"/>
              </w:rPr>
              <w:lastRenderedPageBreak/>
              <w:t>展，提高校外专家参与毕业答辩及评优比例</w:t>
            </w:r>
          </w:p>
        </w:tc>
        <w:tc>
          <w:tcPr>
            <w:tcW w:w="1006" w:type="dxa"/>
            <w:tcBorders>
              <w:top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开展毕业设计公开</w:t>
            </w:r>
            <w:r w:rsidRPr="00382AAC">
              <w:rPr>
                <w:rFonts w:asciiTheme="minorEastAsia" w:eastAsiaTheme="minorEastAsia" w:hAnsiTheme="minorEastAsia" w:hint="eastAsia"/>
                <w:sz w:val="18"/>
                <w:szCs w:val="18"/>
              </w:rPr>
              <w:lastRenderedPageBreak/>
              <w:t>展，提高校外专家参与毕业答辩及评优比例</w:t>
            </w:r>
          </w:p>
        </w:tc>
        <w:tc>
          <w:tcPr>
            <w:tcW w:w="1006" w:type="dxa"/>
            <w:tcBorders>
              <w:top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开展毕业设计公开</w:t>
            </w:r>
            <w:r w:rsidRPr="00382AAC">
              <w:rPr>
                <w:rFonts w:asciiTheme="minorEastAsia" w:eastAsiaTheme="minorEastAsia" w:hAnsiTheme="minorEastAsia" w:hint="eastAsia"/>
                <w:sz w:val="18"/>
                <w:szCs w:val="18"/>
              </w:rPr>
              <w:lastRenderedPageBreak/>
              <w:t>展，提高校外专家参与毕业答辩及评优比例</w:t>
            </w:r>
          </w:p>
        </w:tc>
        <w:tc>
          <w:tcPr>
            <w:tcW w:w="1006" w:type="dxa"/>
            <w:tcBorders>
              <w:top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开展毕业设计公开</w:t>
            </w:r>
            <w:r w:rsidRPr="00382AAC">
              <w:rPr>
                <w:rFonts w:asciiTheme="minorEastAsia" w:eastAsiaTheme="minorEastAsia" w:hAnsiTheme="minorEastAsia" w:hint="eastAsia"/>
                <w:sz w:val="18"/>
                <w:szCs w:val="18"/>
              </w:rPr>
              <w:lastRenderedPageBreak/>
              <w:t>展，提高校外专家参与毕业答辩及评优比例</w:t>
            </w:r>
          </w:p>
        </w:tc>
        <w:tc>
          <w:tcPr>
            <w:tcW w:w="1006" w:type="dxa"/>
            <w:tcBorders>
              <w:top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开展毕业设计公开</w:t>
            </w:r>
            <w:r w:rsidRPr="00382AAC">
              <w:rPr>
                <w:rFonts w:asciiTheme="minorEastAsia" w:eastAsiaTheme="minorEastAsia" w:hAnsiTheme="minorEastAsia" w:hint="eastAsia"/>
                <w:sz w:val="18"/>
                <w:szCs w:val="18"/>
              </w:rPr>
              <w:lastRenderedPageBreak/>
              <w:t>展，提高校外专家参与毕业答辩及评优比例</w:t>
            </w:r>
          </w:p>
        </w:tc>
        <w:tc>
          <w:tcPr>
            <w:tcW w:w="1007" w:type="dxa"/>
            <w:tcBorders>
              <w:top w:val="single" w:sz="4" w:space="0" w:color="auto"/>
              <w:right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开展毕业设计公开</w:t>
            </w:r>
            <w:r w:rsidRPr="00382AAC">
              <w:rPr>
                <w:rFonts w:asciiTheme="minorEastAsia" w:eastAsiaTheme="minorEastAsia" w:hAnsiTheme="minorEastAsia" w:hint="eastAsia"/>
                <w:sz w:val="18"/>
                <w:szCs w:val="18"/>
              </w:rPr>
              <w:lastRenderedPageBreak/>
              <w:t>展，提高校外专家参与毕业答辩及评优比例</w:t>
            </w:r>
          </w:p>
        </w:tc>
        <w:tc>
          <w:tcPr>
            <w:tcW w:w="559" w:type="dxa"/>
            <w:tcBorders>
              <w:top w:val="single" w:sz="4" w:space="0" w:color="auto"/>
              <w:left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p>
          <w:p w:rsidR="00930DDA" w:rsidRPr="00382AAC" w:rsidRDefault="00930DDA" w:rsidP="00312AB9">
            <w:pPr>
              <w:spacing w:line="240" w:lineRule="exact"/>
              <w:jc w:val="center"/>
              <w:rPr>
                <w:rFonts w:asciiTheme="minorEastAsia" w:eastAsiaTheme="minorEastAsia" w:hAnsiTheme="minorEastAsia"/>
                <w:sz w:val="18"/>
                <w:szCs w:val="18"/>
              </w:rPr>
            </w:pPr>
          </w:p>
          <w:p w:rsidR="00930DDA" w:rsidRPr="00382AAC" w:rsidRDefault="00930DDA" w:rsidP="00312AB9">
            <w:pPr>
              <w:spacing w:line="240" w:lineRule="exact"/>
              <w:jc w:val="center"/>
              <w:rPr>
                <w:rFonts w:asciiTheme="minorEastAsia" w:eastAsiaTheme="minorEastAsia" w:hAnsiTheme="minorEastAsia"/>
                <w:sz w:val="18"/>
                <w:szCs w:val="18"/>
              </w:rPr>
            </w:pPr>
          </w:p>
          <w:p w:rsidR="00930DDA" w:rsidRPr="00382AAC" w:rsidRDefault="00930DDA" w:rsidP="00312AB9">
            <w:pPr>
              <w:spacing w:line="240" w:lineRule="exact"/>
              <w:jc w:val="center"/>
              <w:rPr>
                <w:rFonts w:asciiTheme="minorEastAsia" w:eastAsiaTheme="minorEastAsia" w:hAnsiTheme="minorEastAsia"/>
                <w:sz w:val="18"/>
                <w:szCs w:val="18"/>
              </w:rPr>
            </w:pPr>
          </w:p>
          <w:p w:rsidR="00930DDA" w:rsidRPr="00382AAC" w:rsidRDefault="00930DDA" w:rsidP="00312AB9">
            <w:pPr>
              <w:spacing w:line="240" w:lineRule="exact"/>
              <w:jc w:val="center"/>
              <w:rPr>
                <w:rFonts w:asciiTheme="minorEastAsia" w:eastAsiaTheme="minorEastAsia" w:hAnsiTheme="minorEastAsia"/>
                <w:sz w:val="18"/>
                <w:szCs w:val="18"/>
              </w:rPr>
            </w:pPr>
          </w:p>
        </w:tc>
      </w:tr>
      <w:tr w:rsidR="00930DDA" w:rsidRPr="00382AAC" w:rsidTr="00312AB9">
        <w:trPr>
          <w:trHeight w:val="468"/>
        </w:trPr>
        <w:tc>
          <w:tcPr>
            <w:tcW w:w="1101" w:type="dxa"/>
            <w:vMerge/>
            <w:vAlign w:val="center"/>
          </w:tcPr>
          <w:p w:rsidR="00930DDA" w:rsidRPr="00382AAC" w:rsidRDefault="00930DDA" w:rsidP="00312AB9">
            <w:pPr>
              <w:spacing w:line="240" w:lineRule="exact"/>
              <w:jc w:val="center"/>
              <w:rPr>
                <w:rFonts w:asciiTheme="minorEastAsia" w:eastAsiaTheme="minorEastAsia" w:hAnsiTheme="minorEastAsia"/>
                <w:sz w:val="18"/>
                <w:szCs w:val="18"/>
              </w:rPr>
            </w:pPr>
          </w:p>
        </w:tc>
        <w:tc>
          <w:tcPr>
            <w:tcW w:w="2409" w:type="dxa"/>
            <w:tcBorders>
              <w:top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hint="eastAsia"/>
                <w:sz w:val="18"/>
                <w:szCs w:val="18"/>
              </w:rPr>
            </w:pPr>
            <w:r>
              <w:rPr>
                <w:rFonts w:asciiTheme="minorEastAsia" w:eastAsiaTheme="minorEastAsia" w:hAnsiTheme="minorEastAsia" w:hint="eastAsia"/>
                <w:sz w:val="18"/>
                <w:szCs w:val="18"/>
              </w:rPr>
              <w:t>4.3毕业设计实地调研不足</w:t>
            </w:r>
          </w:p>
        </w:tc>
        <w:tc>
          <w:tcPr>
            <w:tcW w:w="1006" w:type="dxa"/>
            <w:tcBorders>
              <w:top w:val="single" w:sz="4" w:space="0" w:color="auto"/>
            </w:tcBorders>
            <w:vAlign w:val="center"/>
          </w:tcPr>
          <w:p w:rsidR="00930DDA" w:rsidRPr="00D634AE" w:rsidRDefault="00930DDA" w:rsidP="00312AB9">
            <w:pPr>
              <w:spacing w:line="24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提出毕业设计前期必须要学生进行实地调研，撰写调研报告，并且报告要充实，有理有据</w:t>
            </w:r>
          </w:p>
        </w:tc>
        <w:tc>
          <w:tcPr>
            <w:tcW w:w="1006" w:type="dxa"/>
            <w:tcBorders>
              <w:top w:val="single" w:sz="4" w:space="0" w:color="auto"/>
            </w:tcBorders>
            <w:vAlign w:val="center"/>
          </w:tcPr>
          <w:p w:rsidR="00930DDA" w:rsidRPr="00930DDA" w:rsidRDefault="00930DDA" w:rsidP="00312AB9">
            <w:pPr>
              <w:spacing w:line="240" w:lineRule="exact"/>
              <w:jc w:val="center"/>
              <w:rPr>
                <w:sz w:val="18"/>
                <w:szCs w:val="18"/>
              </w:rPr>
            </w:pPr>
            <w:r w:rsidRPr="00930DDA">
              <w:rPr>
                <w:rFonts w:hint="eastAsia"/>
                <w:sz w:val="18"/>
                <w:szCs w:val="18"/>
              </w:rPr>
              <w:t>实地调研问题减少</w:t>
            </w:r>
          </w:p>
        </w:tc>
        <w:tc>
          <w:tcPr>
            <w:tcW w:w="1006" w:type="dxa"/>
            <w:tcBorders>
              <w:top w:val="single" w:sz="4" w:space="0" w:color="auto"/>
            </w:tcBorders>
            <w:vAlign w:val="center"/>
          </w:tcPr>
          <w:p w:rsidR="00930DDA" w:rsidRDefault="00930DDA" w:rsidP="00312AB9">
            <w:pPr>
              <w:spacing w:line="240" w:lineRule="exact"/>
              <w:jc w:val="center"/>
            </w:pPr>
            <w:r w:rsidRPr="00930DDA">
              <w:rPr>
                <w:rFonts w:hint="eastAsia"/>
                <w:sz w:val="18"/>
                <w:szCs w:val="18"/>
              </w:rPr>
              <w:t>实地调研问题</w:t>
            </w:r>
            <w:r>
              <w:rPr>
                <w:rFonts w:hint="eastAsia"/>
                <w:sz w:val="18"/>
                <w:szCs w:val="18"/>
              </w:rPr>
              <w:t>进一步</w:t>
            </w:r>
            <w:r w:rsidRPr="00930DDA">
              <w:rPr>
                <w:rFonts w:hint="eastAsia"/>
                <w:sz w:val="18"/>
                <w:szCs w:val="18"/>
              </w:rPr>
              <w:t>减少</w:t>
            </w:r>
          </w:p>
        </w:tc>
        <w:tc>
          <w:tcPr>
            <w:tcW w:w="1006" w:type="dxa"/>
            <w:tcBorders>
              <w:top w:val="single" w:sz="4" w:space="0" w:color="auto"/>
            </w:tcBorders>
            <w:vAlign w:val="center"/>
          </w:tcPr>
          <w:p w:rsidR="00930DDA" w:rsidRPr="00930DDA" w:rsidRDefault="00930DDA" w:rsidP="00312AB9">
            <w:pPr>
              <w:spacing w:line="240" w:lineRule="exact"/>
              <w:jc w:val="center"/>
            </w:pPr>
            <w:r w:rsidRPr="00930DDA">
              <w:rPr>
                <w:rFonts w:hint="eastAsia"/>
                <w:sz w:val="18"/>
                <w:szCs w:val="18"/>
              </w:rPr>
              <w:t>实地调研</w:t>
            </w:r>
            <w:r>
              <w:rPr>
                <w:rFonts w:hint="eastAsia"/>
                <w:sz w:val="18"/>
                <w:szCs w:val="18"/>
              </w:rPr>
              <w:t>规范化</w:t>
            </w:r>
          </w:p>
        </w:tc>
        <w:tc>
          <w:tcPr>
            <w:tcW w:w="1007" w:type="dxa"/>
            <w:tcBorders>
              <w:top w:val="single" w:sz="4" w:space="0" w:color="auto"/>
            </w:tcBorders>
            <w:vAlign w:val="center"/>
          </w:tcPr>
          <w:p w:rsidR="00930DDA" w:rsidRDefault="00930DDA" w:rsidP="00312AB9">
            <w:pPr>
              <w:spacing w:line="240" w:lineRule="exact"/>
              <w:jc w:val="center"/>
            </w:pPr>
            <w:r w:rsidRPr="00E17055">
              <w:rPr>
                <w:rFonts w:hint="eastAsia"/>
                <w:sz w:val="18"/>
                <w:szCs w:val="18"/>
              </w:rPr>
              <w:t>实地调研规范化</w:t>
            </w:r>
          </w:p>
        </w:tc>
        <w:tc>
          <w:tcPr>
            <w:tcW w:w="1006" w:type="dxa"/>
            <w:tcBorders>
              <w:top w:val="single" w:sz="4" w:space="0" w:color="auto"/>
            </w:tcBorders>
            <w:vAlign w:val="center"/>
          </w:tcPr>
          <w:p w:rsidR="00930DDA" w:rsidRDefault="00930DDA" w:rsidP="00312AB9">
            <w:pPr>
              <w:spacing w:line="240" w:lineRule="exact"/>
              <w:jc w:val="center"/>
            </w:pPr>
            <w:r w:rsidRPr="00E17055">
              <w:rPr>
                <w:rFonts w:hint="eastAsia"/>
                <w:sz w:val="18"/>
                <w:szCs w:val="18"/>
              </w:rPr>
              <w:t>实地调研规范化</w:t>
            </w:r>
          </w:p>
        </w:tc>
        <w:tc>
          <w:tcPr>
            <w:tcW w:w="1006" w:type="dxa"/>
            <w:tcBorders>
              <w:top w:val="single" w:sz="4" w:space="0" w:color="auto"/>
            </w:tcBorders>
            <w:vAlign w:val="center"/>
          </w:tcPr>
          <w:p w:rsidR="00930DDA" w:rsidRDefault="00930DDA" w:rsidP="00312AB9">
            <w:pPr>
              <w:spacing w:line="240" w:lineRule="exact"/>
              <w:jc w:val="center"/>
            </w:pPr>
            <w:r w:rsidRPr="00E17055">
              <w:rPr>
                <w:rFonts w:hint="eastAsia"/>
                <w:sz w:val="18"/>
                <w:szCs w:val="18"/>
              </w:rPr>
              <w:t>实地调研规范化</w:t>
            </w:r>
          </w:p>
        </w:tc>
        <w:tc>
          <w:tcPr>
            <w:tcW w:w="1006" w:type="dxa"/>
            <w:tcBorders>
              <w:top w:val="single" w:sz="4" w:space="0" w:color="auto"/>
            </w:tcBorders>
            <w:vAlign w:val="center"/>
          </w:tcPr>
          <w:p w:rsidR="00930DDA" w:rsidRDefault="00930DDA" w:rsidP="00312AB9">
            <w:pPr>
              <w:spacing w:line="240" w:lineRule="exact"/>
              <w:jc w:val="center"/>
            </w:pPr>
            <w:r w:rsidRPr="00E17055">
              <w:rPr>
                <w:rFonts w:hint="eastAsia"/>
                <w:sz w:val="18"/>
                <w:szCs w:val="18"/>
              </w:rPr>
              <w:t>实地调研规范化</w:t>
            </w:r>
          </w:p>
        </w:tc>
        <w:tc>
          <w:tcPr>
            <w:tcW w:w="1006" w:type="dxa"/>
            <w:tcBorders>
              <w:top w:val="single" w:sz="4" w:space="0" w:color="auto"/>
            </w:tcBorders>
            <w:vAlign w:val="center"/>
          </w:tcPr>
          <w:p w:rsidR="00930DDA" w:rsidRDefault="00930DDA" w:rsidP="00312AB9">
            <w:pPr>
              <w:spacing w:line="240" w:lineRule="exact"/>
              <w:jc w:val="center"/>
            </w:pPr>
            <w:r w:rsidRPr="00E17055">
              <w:rPr>
                <w:rFonts w:hint="eastAsia"/>
                <w:sz w:val="18"/>
                <w:szCs w:val="18"/>
              </w:rPr>
              <w:t>实地调研规范化</w:t>
            </w:r>
          </w:p>
        </w:tc>
        <w:tc>
          <w:tcPr>
            <w:tcW w:w="1007" w:type="dxa"/>
            <w:tcBorders>
              <w:top w:val="single" w:sz="4" w:space="0" w:color="auto"/>
              <w:right w:val="single" w:sz="4" w:space="0" w:color="auto"/>
            </w:tcBorders>
            <w:vAlign w:val="center"/>
          </w:tcPr>
          <w:p w:rsidR="00930DDA" w:rsidRDefault="00930DDA" w:rsidP="00312AB9">
            <w:pPr>
              <w:spacing w:line="240" w:lineRule="exact"/>
              <w:jc w:val="center"/>
            </w:pPr>
            <w:r w:rsidRPr="00E17055">
              <w:rPr>
                <w:rFonts w:hint="eastAsia"/>
                <w:sz w:val="18"/>
                <w:szCs w:val="18"/>
              </w:rPr>
              <w:t>实地调研规范化</w:t>
            </w:r>
          </w:p>
        </w:tc>
        <w:tc>
          <w:tcPr>
            <w:tcW w:w="559" w:type="dxa"/>
            <w:tcBorders>
              <w:top w:val="single" w:sz="4" w:space="0" w:color="auto"/>
              <w:left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p>
        </w:tc>
      </w:tr>
      <w:tr w:rsidR="00930DDA" w:rsidRPr="00382AAC" w:rsidTr="00312AB9">
        <w:trPr>
          <w:trHeight w:val="468"/>
        </w:trPr>
        <w:tc>
          <w:tcPr>
            <w:tcW w:w="1101" w:type="dxa"/>
            <w:vMerge/>
            <w:vAlign w:val="center"/>
          </w:tcPr>
          <w:p w:rsidR="00930DDA" w:rsidRPr="00382AAC" w:rsidRDefault="00930DDA" w:rsidP="00312AB9">
            <w:pPr>
              <w:spacing w:line="240" w:lineRule="exact"/>
              <w:jc w:val="center"/>
              <w:rPr>
                <w:rFonts w:asciiTheme="minorEastAsia" w:eastAsiaTheme="minorEastAsia" w:hAnsiTheme="minorEastAsia"/>
                <w:sz w:val="18"/>
                <w:szCs w:val="18"/>
              </w:rPr>
            </w:pPr>
          </w:p>
        </w:tc>
        <w:tc>
          <w:tcPr>
            <w:tcW w:w="2409" w:type="dxa"/>
            <w:tcBorders>
              <w:top w:val="single" w:sz="4" w:space="0" w:color="auto"/>
            </w:tcBorders>
            <w:vAlign w:val="center"/>
          </w:tcPr>
          <w:p w:rsidR="00930DDA" w:rsidRDefault="00930DDA" w:rsidP="00312AB9">
            <w:pPr>
              <w:spacing w:line="240" w:lineRule="exact"/>
              <w:jc w:val="center"/>
              <w:rPr>
                <w:rFonts w:asciiTheme="minorEastAsia" w:eastAsiaTheme="minorEastAsia" w:hAnsiTheme="minorEastAsia" w:hint="eastAsia"/>
                <w:sz w:val="18"/>
                <w:szCs w:val="18"/>
              </w:rPr>
            </w:pPr>
            <w:r>
              <w:rPr>
                <w:rFonts w:asciiTheme="minorEastAsia" w:eastAsiaTheme="minorEastAsia" w:hAnsiTheme="minorEastAsia" w:hint="eastAsia"/>
                <w:sz w:val="18"/>
                <w:szCs w:val="18"/>
              </w:rPr>
              <w:t>4.4毕业设计缺少指导教师指导过程记录</w:t>
            </w:r>
          </w:p>
        </w:tc>
        <w:tc>
          <w:tcPr>
            <w:tcW w:w="1006" w:type="dxa"/>
            <w:tcBorders>
              <w:top w:val="single" w:sz="4" w:space="0" w:color="auto"/>
            </w:tcBorders>
            <w:vAlign w:val="center"/>
          </w:tcPr>
          <w:p w:rsidR="00930DDA" w:rsidRDefault="00930DDA" w:rsidP="00312AB9">
            <w:pPr>
              <w:spacing w:line="240" w:lineRule="exact"/>
              <w:jc w:val="center"/>
              <w:rPr>
                <w:rFonts w:asciiTheme="minorEastAsia" w:eastAsiaTheme="minorEastAsia" w:hAnsiTheme="minorEastAsia" w:hint="eastAsia"/>
                <w:sz w:val="18"/>
                <w:szCs w:val="18"/>
              </w:rPr>
            </w:pPr>
          </w:p>
        </w:tc>
        <w:tc>
          <w:tcPr>
            <w:tcW w:w="1006" w:type="dxa"/>
            <w:tcBorders>
              <w:top w:val="single" w:sz="4" w:space="0" w:color="auto"/>
            </w:tcBorders>
            <w:vAlign w:val="center"/>
          </w:tcPr>
          <w:p w:rsidR="00930DDA" w:rsidRPr="00AE0240" w:rsidRDefault="00930DDA" w:rsidP="00312AB9">
            <w:pPr>
              <w:spacing w:line="240" w:lineRule="exact"/>
              <w:jc w:val="center"/>
              <w:rPr>
                <w:rFonts w:asciiTheme="minorEastAsia" w:eastAsiaTheme="minorEastAsia" w:hAnsiTheme="minorEastAsia" w:hint="eastAsia"/>
                <w:sz w:val="18"/>
                <w:szCs w:val="18"/>
              </w:rPr>
            </w:pPr>
            <w:r>
              <w:rPr>
                <w:rFonts w:asciiTheme="minorEastAsia" w:eastAsiaTheme="minorEastAsia" w:hAnsiTheme="minorEastAsia" w:hint="eastAsia"/>
                <w:sz w:val="18"/>
                <w:szCs w:val="18"/>
              </w:rPr>
              <w:t>要求指导老师强化过程指导，并做好指导过程记录</w:t>
            </w:r>
          </w:p>
        </w:tc>
        <w:tc>
          <w:tcPr>
            <w:tcW w:w="1006" w:type="dxa"/>
            <w:tcBorders>
              <w:top w:val="single" w:sz="4" w:space="0" w:color="auto"/>
            </w:tcBorders>
            <w:vAlign w:val="center"/>
          </w:tcPr>
          <w:p w:rsidR="00930DDA" w:rsidRPr="00930DDA" w:rsidRDefault="00930DDA" w:rsidP="00312AB9">
            <w:pPr>
              <w:spacing w:line="240" w:lineRule="exact"/>
              <w:jc w:val="center"/>
              <w:rPr>
                <w:sz w:val="18"/>
                <w:szCs w:val="18"/>
              </w:rPr>
            </w:pPr>
            <w:r w:rsidRPr="00930DDA">
              <w:rPr>
                <w:rFonts w:hint="eastAsia"/>
                <w:sz w:val="18"/>
                <w:szCs w:val="18"/>
              </w:rPr>
              <w:t>指导过程规范化</w:t>
            </w:r>
          </w:p>
        </w:tc>
        <w:tc>
          <w:tcPr>
            <w:tcW w:w="1006" w:type="dxa"/>
            <w:tcBorders>
              <w:top w:val="single" w:sz="4" w:space="0" w:color="auto"/>
            </w:tcBorders>
            <w:vAlign w:val="center"/>
          </w:tcPr>
          <w:p w:rsidR="00930DDA" w:rsidRDefault="00930DDA" w:rsidP="00312AB9">
            <w:pPr>
              <w:spacing w:line="240" w:lineRule="exact"/>
              <w:jc w:val="center"/>
            </w:pPr>
            <w:r w:rsidRPr="0098172E">
              <w:rPr>
                <w:rFonts w:hint="eastAsia"/>
                <w:sz w:val="18"/>
                <w:szCs w:val="18"/>
              </w:rPr>
              <w:t>指导过程规范化</w:t>
            </w:r>
          </w:p>
        </w:tc>
        <w:tc>
          <w:tcPr>
            <w:tcW w:w="1007" w:type="dxa"/>
            <w:tcBorders>
              <w:top w:val="single" w:sz="4" w:space="0" w:color="auto"/>
            </w:tcBorders>
            <w:vAlign w:val="center"/>
          </w:tcPr>
          <w:p w:rsidR="00930DDA" w:rsidRDefault="00930DDA" w:rsidP="00312AB9">
            <w:pPr>
              <w:spacing w:line="240" w:lineRule="exact"/>
              <w:jc w:val="center"/>
            </w:pPr>
            <w:r w:rsidRPr="0098172E">
              <w:rPr>
                <w:rFonts w:hint="eastAsia"/>
                <w:sz w:val="18"/>
                <w:szCs w:val="18"/>
              </w:rPr>
              <w:t>指导过程规范化</w:t>
            </w:r>
          </w:p>
        </w:tc>
        <w:tc>
          <w:tcPr>
            <w:tcW w:w="1006" w:type="dxa"/>
            <w:tcBorders>
              <w:top w:val="single" w:sz="4" w:space="0" w:color="auto"/>
            </w:tcBorders>
            <w:vAlign w:val="center"/>
          </w:tcPr>
          <w:p w:rsidR="00930DDA" w:rsidRDefault="00930DDA" w:rsidP="00312AB9">
            <w:pPr>
              <w:spacing w:line="240" w:lineRule="exact"/>
              <w:jc w:val="center"/>
            </w:pPr>
            <w:r w:rsidRPr="0098172E">
              <w:rPr>
                <w:rFonts w:hint="eastAsia"/>
                <w:sz w:val="18"/>
                <w:szCs w:val="18"/>
              </w:rPr>
              <w:t>指导过程规范化</w:t>
            </w:r>
          </w:p>
        </w:tc>
        <w:tc>
          <w:tcPr>
            <w:tcW w:w="1006" w:type="dxa"/>
            <w:tcBorders>
              <w:top w:val="single" w:sz="4" w:space="0" w:color="auto"/>
            </w:tcBorders>
            <w:vAlign w:val="center"/>
          </w:tcPr>
          <w:p w:rsidR="00930DDA" w:rsidRDefault="00930DDA" w:rsidP="00312AB9">
            <w:pPr>
              <w:spacing w:line="240" w:lineRule="exact"/>
              <w:jc w:val="center"/>
            </w:pPr>
            <w:r w:rsidRPr="0098172E">
              <w:rPr>
                <w:rFonts w:hint="eastAsia"/>
                <w:sz w:val="18"/>
                <w:szCs w:val="18"/>
              </w:rPr>
              <w:t>指导过程规范化</w:t>
            </w:r>
          </w:p>
        </w:tc>
        <w:tc>
          <w:tcPr>
            <w:tcW w:w="1006" w:type="dxa"/>
            <w:tcBorders>
              <w:top w:val="single" w:sz="4" w:space="0" w:color="auto"/>
            </w:tcBorders>
            <w:vAlign w:val="center"/>
          </w:tcPr>
          <w:p w:rsidR="00930DDA" w:rsidRDefault="00930DDA" w:rsidP="00312AB9">
            <w:pPr>
              <w:spacing w:line="240" w:lineRule="exact"/>
              <w:jc w:val="center"/>
            </w:pPr>
            <w:r w:rsidRPr="0098172E">
              <w:rPr>
                <w:rFonts w:hint="eastAsia"/>
                <w:sz w:val="18"/>
                <w:szCs w:val="18"/>
              </w:rPr>
              <w:t>指导过程规范化</w:t>
            </w:r>
          </w:p>
        </w:tc>
        <w:tc>
          <w:tcPr>
            <w:tcW w:w="1006" w:type="dxa"/>
            <w:tcBorders>
              <w:top w:val="single" w:sz="4" w:space="0" w:color="auto"/>
            </w:tcBorders>
            <w:vAlign w:val="center"/>
          </w:tcPr>
          <w:p w:rsidR="00930DDA" w:rsidRDefault="00930DDA" w:rsidP="00312AB9">
            <w:pPr>
              <w:spacing w:line="240" w:lineRule="exact"/>
              <w:jc w:val="center"/>
            </w:pPr>
            <w:r w:rsidRPr="0098172E">
              <w:rPr>
                <w:rFonts w:hint="eastAsia"/>
                <w:sz w:val="18"/>
                <w:szCs w:val="18"/>
              </w:rPr>
              <w:t>指导过程规范化</w:t>
            </w:r>
          </w:p>
        </w:tc>
        <w:tc>
          <w:tcPr>
            <w:tcW w:w="1007" w:type="dxa"/>
            <w:tcBorders>
              <w:top w:val="single" w:sz="4" w:space="0" w:color="auto"/>
              <w:right w:val="single" w:sz="4" w:space="0" w:color="auto"/>
            </w:tcBorders>
            <w:vAlign w:val="center"/>
          </w:tcPr>
          <w:p w:rsidR="00930DDA" w:rsidRDefault="00930DDA" w:rsidP="00312AB9">
            <w:pPr>
              <w:spacing w:line="240" w:lineRule="exact"/>
              <w:jc w:val="center"/>
            </w:pPr>
            <w:r w:rsidRPr="0098172E">
              <w:rPr>
                <w:rFonts w:hint="eastAsia"/>
                <w:sz w:val="18"/>
                <w:szCs w:val="18"/>
              </w:rPr>
              <w:t>指导过程规范化</w:t>
            </w:r>
          </w:p>
        </w:tc>
        <w:tc>
          <w:tcPr>
            <w:tcW w:w="559" w:type="dxa"/>
            <w:tcBorders>
              <w:top w:val="single" w:sz="4" w:space="0" w:color="auto"/>
              <w:left w:val="single" w:sz="4" w:space="0" w:color="auto"/>
            </w:tcBorders>
            <w:vAlign w:val="center"/>
          </w:tcPr>
          <w:p w:rsidR="00930DDA" w:rsidRPr="00382AAC" w:rsidRDefault="00930DDA" w:rsidP="00312AB9">
            <w:pPr>
              <w:spacing w:line="240" w:lineRule="exact"/>
              <w:jc w:val="center"/>
              <w:rPr>
                <w:rFonts w:asciiTheme="minorEastAsia" w:eastAsiaTheme="minorEastAsia" w:hAnsiTheme="minorEastAsia"/>
                <w:sz w:val="18"/>
                <w:szCs w:val="18"/>
              </w:rPr>
            </w:pPr>
          </w:p>
        </w:tc>
      </w:tr>
      <w:tr w:rsidR="005045BC" w:rsidRPr="00382AAC" w:rsidTr="00312AB9">
        <w:trPr>
          <w:trHeight w:val="547"/>
          <w:tblHeader/>
        </w:trPr>
        <w:tc>
          <w:tcPr>
            <w:tcW w:w="3510" w:type="dxa"/>
            <w:gridSpan w:val="2"/>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总体问题清单</w:t>
            </w:r>
          </w:p>
        </w:tc>
        <w:tc>
          <w:tcPr>
            <w:tcW w:w="10062" w:type="dxa"/>
            <w:gridSpan w:val="10"/>
            <w:tcBorders>
              <w:right w:val="single" w:sz="4" w:space="0" w:color="auto"/>
            </w:tcBorders>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分学期整改问题解决程度</w:t>
            </w:r>
          </w:p>
        </w:tc>
        <w:tc>
          <w:tcPr>
            <w:tcW w:w="559" w:type="dxa"/>
            <w:vMerge w:val="restart"/>
            <w:tcBorders>
              <w:right w:val="single" w:sz="4" w:space="0" w:color="auto"/>
            </w:tcBorders>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备注</w:t>
            </w:r>
          </w:p>
        </w:tc>
      </w:tr>
      <w:tr w:rsidR="005045BC" w:rsidRPr="00382AAC" w:rsidTr="00312AB9">
        <w:trPr>
          <w:trHeight w:val="1144"/>
          <w:tblHeader/>
        </w:trPr>
        <w:tc>
          <w:tcPr>
            <w:tcW w:w="1101" w:type="dxa"/>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整改</w:t>
            </w:r>
          </w:p>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项目</w:t>
            </w:r>
          </w:p>
        </w:tc>
        <w:tc>
          <w:tcPr>
            <w:tcW w:w="2409" w:type="dxa"/>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整改问题</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2016-</w:t>
            </w:r>
          </w:p>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2017-1</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2016-</w:t>
            </w:r>
          </w:p>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2017-2</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2017-</w:t>
            </w:r>
          </w:p>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2018-1</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2017-</w:t>
            </w:r>
          </w:p>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2018-2</w:t>
            </w:r>
          </w:p>
        </w:tc>
        <w:tc>
          <w:tcPr>
            <w:tcW w:w="1007" w:type="dxa"/>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2018-</w:t>
            </w:r>
          </w:p>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2019-1</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2018-</w:t>
            </w:r>
          </w:p>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2019-2</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2019-</w:t>
            </w:r>
          </w:p>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2020-1</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2019-</w:t>
            </w:r>
          </w:p>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2020-2</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2020-</w:t>
            </w:r>
          </w:p>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2021-1</w:t>
            </w:r>
          </w:p>
        </w:tc>
        <w:tc>
          <w:tcPr>
            <w:tcW w:w="1007" w:type="dxa"/>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2020-</w:t>
            </w:r>
          </w:p>
          <w:p w:rsidR="005045BC" w:rsidRPr="00382AAC" w:rsidRDefault="005045BC" w:rsidP="00312AB9">
            <w:pPr>
              <w:spacing w:line="240" w:lineRule="exact"/>
              <w:jc w:val="center"/>
              <w:rPr>
                <w:rFonts w:asciiTheme="minorEastAsia" w:eastAsiaTheme="minorEastAsia" w:hAnsiTheme="minorEastAsia"/>
                <w:b/>
                <w:sz w:val="18"/>
                <w:szCs w:val="18"/>
              </w:rPr>
            </w:pPr>
            <w:r w:rsidRPr="00382AAC">
              <w:rPr>
                <w:rFonts w:asciiTheme="minorEastAsia" w:eastAsiaTheme="minorEastAsia" w:hAnsiTheme="minorEastAsia" w:hint="eastAsia"/>
                <w:b/>
                <w:sz w:val="18"/>
                <w:szCs w:val="18"/>
              </w:rPr>
              <w:t>2021-2</w:t>
            </w:r>
          </w:p>
        </w:tc>
        <w:tc>
          <w:tcPr>
            <w:tcW w:w="559" w:type="dxa"/>
            <w:vMerge/>
            <w:tcBorders>
              <w:right w:val="single" w:sz="4" w:space="0" w:color="auto"/>
            </w:tcBorders>
            <w:vAlign w:val="center"/>
          </w:tcPr>
          <w:p w:rsidR="005045BC" w:rsidRPr="00382AAC" w:rsidRDefault="005045BC" w:rsidP="00312AB9">
            <w:pPr>
              <w:spacing w:line="240" w:lineRule="exact"/>
              <w:jc w:val="center"/>
              <w:rPr>
                <w:rFonts w:asciiTheme="minorEastAsia" w:eastAsiaTheme="minorEastAsia" w:hAnsiTheme="minorEastAsia"/>
                <w:b/>
                <w:sz w:val="18"/>
                <w:szCs w:val="18"/>
              </w:rPr>
            </w:pPr>
          </w:p>
        </w:tc>
      </w:tr>
      <w:tr w:rsidR="005045BC" w:rsidRPr="00382AAC" w:rsidTr="00312AB9">
        <w:trPr>
          <w:trHeight w:val="653"/>
        </w:trPr>
        <w:tc>
          <w:tcPr>
            <w:tcW w:w="1101"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5教研室活动</w:t>
            </w:r>
          </w:p>
        </w:tc>
        <w:tc>
          <w:tcPr>
            <w:tcW w:w="2409"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缺乏教研室集体活动，教学研讨</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将教研活动组织工作开展好坏作为专</w:t>
            </w:r>
            <w:r w:rsidRPr="00382AAC">
              <w:rPr>
                <w:rFonts w:asciiTheme="minorEastAsia" w:eastAsiaTheme="minorEastAsia" w:hAnsiTheme="minorEastAsia" w:hint="eastAsia"/>
                <w:sz w:val="18"/>
                <w:szCs w:val="18"/>
              </w:rPr>
              <w:lastRenderedPageBreak/>
              <w:t>业负责人，教研室主任考核重要标准。</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将教师参与教研活动情况作为考核教</w:t>
            </w:r>
            <w:r w:rsidRPr="00382AAC">
              <w:rPr>
                <w:rFonts w:asciiTheme="minorEastAsia" w:eastAsiaTheme="minorEastAsia" w:hAnsiTheme="minorEastAsia" w:hint="eastAsia"/>
                <w:sz w:val="18"/>
                <w:szCs w:val="18"/>
              </w:rPr>
              <w:lastRenderedPageBreak/>
              <w:t>师标准</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组织年度教学法研讨会，对实施优秀</w:t>
            </w:r>
            <w:r w:rsidRPr="00382AAC">
              <w:rPr>
                <w:rFonts w:asciiTheme="minorEastAsia" w:eastAsiaTheme="minorEastAsia" w:hAnsiTheme="minorEastAsia" w:hint="eastAsia"/>
                <w:sz w:val="18"/>
                <w:szCs w:val="18"/>
              </w:rPr>
              <w:lastRenderedPageBreak/>
              <w:t>教学法教师给与奖励</w:t>
            </w:r>
          </w:p>
        </w:tc>
        <w:tc>
          <w:tcPr>
            <w:tcW w:w="1007"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组织年度教学法研讨会，对实施优秀</w:t>
            </w:r>
            <w:r w:rsidRPr="00382AAC">
              <w:rPr>
                <w:rFonts w:asciiTheme="minorEastAsia" w:eastAsiaTheme="minorEastAsia" w:hAnsiTheme="minorEastAsia" w:hint="eastAsia"/>
                <w:sz w:val="18"/>
                <w:szCs w:val="18"/>
              </w:rPr>
              <w:lastRenderedPageBreak/>
              <w:t>教学法教师给与奖励</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组织年度教学法研讨会，对实施优秀</w:t>
            </w:r>
            <w:r w:rsidRPr="00382AAC">
              <w:rPr>
                <w:rFonts w:asciiTheme="minorEastAsia" w:eastAsiaTheme="minorEastAsia" w:hAnsiTheme="minorEastAsia" w:hint="eastAsia"/>
                <w:sz w:val="18"/>
                <w:szCs w:val="18"/>
              </w:rPr>
              <w:lastRenderedPageBreak/>
              <w:t>教学法教师给与奖励</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组织年度教学法研讨会，对实施优秀</w:t>
            </w:r>
            <w:r w:rsidRPr="00382AAC">
              <w:rPr>
                <w:rFonts w:asciiTheme="minorEastAsia" w:eastAsiaTheme="minorEastAsia" w:hAnsiTheme="minorEastAsia" w:hint="eastAsia"/>
                <w:sz w:val="18"/>
                <w:szCs w:val="18"/>
              </w:rPr>
              <w:lastRenderedPageBreak/>
              <w:t>教学法教师给与奖励</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组织年度教学法研讨会，对实施优秀</w:t>
            </w:r>
            <w:r w:rsidRPr="00382AAC">
              <w:rPr>
                <w:rFonts w:asciiTheme="minorEastAsia" w:eastAsiaTheme="minorEastAsia" w:hAnsiTheme="minorEastAsia" w:hint="eastAsia"/>
                <w:sz w:val="18"/>
                <w:szCs w:val="18"/>
              </w:rPr>
              <w:lastRenderedPageBreak/>
              <w:t>教学法教师给与奖励</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组织年度教学法研讨会，对实施优秀</w:t>
            </w:r>
            <w:r w:rsidRPr="00382AAC">
              <w:rPr>
                <w:rFonts w:asciiTheme="minorEastAsia" w:eastAsiaTheme="minorEastAsia" w:hAnsiTheme="minorEastAsia" w:hint="eastAsia"/>
                <w:sz w:val="18"/>
                <w:szCs w:val="18"/>
              </w:rPr>
              <w:lastRenderedPageBreak/>
              <w:t>教学法教师给与奖励</w:t>
            </w:r>
          </w:p>
        </w:tc>
        <w:tc>
          <w:tcPr>
            <w:tcW w:w="1007" w:type="dxa"/>
            <w:tcBorders>
              <w:right w:val="single" w:sz="4" w:space="0" w:color="auto"/>
            </w:tcBorders>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组织年度教学法研讨会，对实施优秀</w:t>
            </w:r>
            <w:r w:rsidRPr="00382AAC">
              <w:rPr>
                <w:rFonts w:asciiTheme="minorEastAsia" w:eastAsiaTheme="minorEastAsia" w:hAnsiTheme="minorEastAsia" w:hint="eastAsia"/>
                <w:sz w:val="18"/>
                <w:szCs w:val="18"/>
              </w:rPr>
              <w:lastRenderedPageBreak/>
              <w:t>教学法教师给与奖励</w:t>
            </w:r>
          </w:p>
        </w:tc>
        <w:tc>
          <w:tcPr>
            <w:tcW w:w="559" w:type="dxa"/>
            <w:tcBorders>
              <w:left w:val="single" w:sz="4" w:space="0" w:color="auto"/>
            </w:tcBorders>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r>
      <w:tr w:rsidR="005045BC" w:rsidRPr="00382AAC" w:rsidTr="00312AB9">
        <w:trPr>
          <w:trHeight w:val="653"/>
        </w:trPr>
        <w:tc>
          <w:tcPr>
            <w:tcW w:w="1101" w:type="dxa"/>
            <w:vMerge w:val="restart"/>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lastRenderedPageBreak/>
              <w:t>6建章立制</w:t>
            </w:r>
          </w:p>
        </w:tc>
        <w:tc>
          <w:tcPr>
            <w:tcW w:w="2409"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6.1毕业设计环节要求不清晰</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修订学院毕业设计工作实施细则</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7"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7" w:type="dxa"/>
            <w:tcBorders>
              <w:right w:val="single" w:sz="4" w:space="0" w:color="auto"/>
            </w:tcBorders>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559" w:type="dxa"/>
            <w:tcBorders>
              <w:left w:val="single" w:sz="4" w:space="0" w:color="auto"/>
            </w:tcBorders>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r>
      <w:tr w:rsidR="005045BC" w:rsidRPr="00382AAC" w:rsidTr="00312AB9">
        <w:trPr>
          <w:trHeight w:val="653"/>
        </w:trPr>
        <w:tc>
          <w:tcPr>
            <w:tcW w:w="1101" w:type="dxa"/>
            <w:vMerge/>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2409"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6.2缺乏对教师本科教学环节的约束</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建立教师激励及约束机制</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建立教师激励及约束机制</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7"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7" w:type="dxa"/>
            <w:tcBorders>
              <w:right w:val="single" w:sz="4" w:space="0" w:color="auto"/>
            </w:tcBorders>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559" w:type="dxa"/>
            <w:tcBorders>
              <w:left w:val="single" w:sz="4" w:space="0" w:color="auto"/>
            </w:tcBorders>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r>
      <w:tr w:rsidR="005045BC" w:rsidRPr="00382AAC" w:rsidTr="00312AB9">
        <w:trPr>
          <w:trHeight w:val="653"/>
        </w:trPr>
        <w:tc>
          <w:tcPr>
            <w:tcW w:w="1101" w:type="dxa"/>
            <w:vMerge/>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2409"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6.3对教师传统教学工作之外工作的激励</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建立教师激励及约束机制</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建立教师激励及约束机制</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7"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1007" w:type="dxa"/>
            <w:tcBorders>
              <w:right w:val="single" w:sz="4" w:space="0" w:color="auto"/>
            </w:tcBorders>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c>
          <w:tcPr>
            <w:tcW w:w="559" w:type="dxa"/>
            <w:tcBorders>
              <w:left w:val="single" w:sz="4" w:space="0" w:color="auto"/>
            </w:tcBorders>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r>
      <w:tr w:rsidR="005045BC" w:rsidRPr="00382AAC" w:rsidTr="00312AB9">
        <w:trPr>
          <w:trHeight w:val="653"/>
        </w:trPr>
        <w:tc>
          <w:tcPr>
            <w:tcW w:w="1101"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7</w:t>
            </w:r>
            <w:proofErr w:type="gramStart"/>
            <w:r w:rsidRPr="00382AAC">
              <w:rPr>
                <w:rFonts w:asciiTheme="minorEastAsia" w:eastAsiaTheme="minorEastAsia" w:hAnsiTheme="minorEastAsia" w:hint="eastAsia"/>
                <w:sz w:val="18"/>
                <w:szCs w:val="18"/>
              </w:rPr>
              <w:t>二</w:t>
            </w:r>
            <w:proofErr w:type="gramEnd"/>
            <w:r w:rsidRPr="00382AAC">
              <w:rPr>
                <w:rFonts w:asciiTheme="minorEastAsia" w:eastAsiaTheme="minorEastAsia" w:hAnsiTheme="minorEastAsia" w:hint="eastAsia"/>
                <w:sz w:val="18"/>
                <w:szCs w:val="18"/>
              </w:rPr>
              <w:t>级督导</w:t>
            </w:r>
          </w:p>
        </w:tc>
        <w:tc>
          <w:tcPr>
            <w:tcW w:w="2409"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工作被动，效果欠佳</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督导教师与帮扶对象结对</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督导教师与帮扶对象结对，督导结果与教师津贴发放挂钩</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督导教师与帮扶对象结对，督导结果与教师津贴发放挂钩</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督导教师与帮扶对象结对，督导结果与教师津贴发放挂钩</w:t>
            </w:r>
          </w:p>
        </w:tc>
        <w:tc>
          <w:tcPr>
            <w:tcW w:w="1007"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督导教师与帮扶对象结对，督导结果与教师津贴发放挂钩</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督导教师与帮扶对象结对，督导结果与教师津贴发放挂钩</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督导教师与帮扶对象结对，督导结果与教师津贴发放挂钩</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督导教师与帮扶对象结对，督导结果与教师津贴发放挂钩</w:t>
            </w:r>
          </w:p>
        </w:tc>
        <w:tc>
          <w:tcPr>
            <w:tcW w:w="1006" w:type="dxa"/>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督导教师与帮扶对象结对，督导结果与教师津贴发放挂钩</w:t>
            </w:r>
          </w:p>
        </w:tc>
        <w:tc>
          <w:tcPr>
            <w:tcW w:w="1007" w:type="dxa"/>
            <w:tcBorders>
              <w:right w:val="single" w:sz="4" w:space="0" w:color="auto"/>
            </w:tcBorders>
            <w:vAlign w:val="center"/>
          </w:tcPr>
          <w:p w:rsidR="005045BC" w:rsidRPr="00382AAC" w:rsidRDefault="005045BC" w:rsidP="00312AB9">
            <w:pPr>
              <w:spacing w:line="240" w:lineRule="exact"/>
              <w:jc w:val="center"/>
              <w:rPr>
                <w:rFonts w:asciiTheme="minorEastAsia" w:eastAsiaTheme="minorEastAsia" w:hAnsiTheme="minorEastAsia"/>
                <w:sz w:val="18"/>
                <w:szCs w:val="18"/>
              </w:rPr>
            </w:pPr>
            <w:r w:rsidRPr="00382AAC">
              <w:rPr>
                <w:rFonts w:asciiTheme="minorEastAsia" w:eastAsiaTheme="minorEastAsia" w:hAnsiTheme="minorEastAsia" w:hint="eastAsia"/>
                <w:sz w:val="18"/>
                <w:szCs w:val="18"/>
              </w:rPr>
              <w:t>督导教师与帮扶对象结对，督导结果与教师津贴发放挂钩</w:t>
            </w:r>
          </w:p>
        </w:tc>
        <w:tc>
          <w:tcPr>
            <w:tcW w:w="559" w:type="dxa"/>
            <w:tcBorders>
              <w:left w:val="single" w:sz="4" w:space="0" w:color="auto"/>
            </w:tcBorders>
            <w:vAlign w:val="center"/>
          </w:tcPr>
          <w:p w:rsidR="005045BC" w:rsidRPr="00382AAC" w:rsidRDefault="005045BC" w:rsidP="00312AB9">
            <w:pPr>
              <w:spacing w:line="240" w:lineRule="exact"/>
              <w:jc w:val="center"/>
              <w:rPr>
                <w:rFonts w:asciiTheme="minorEastAsia" w:eastAsiaTheme="minorEastAsia" w:hAnsiTheme="minorEastAsia"/>
                <w:sz w:val="18"/>
                <w:szCs w:val="18"/>
              </w:rPr>
            </w:pPr>
          </w:p>
        </w:tc>
      </w:tr>
    </w:tbl>
    <w:p w:rsidR="00226FC3" w:rsidRDefault="00226FC3" w:rsidP="00FE2ACF">
      <w:pPr>
        <w:spacing w:beforeLines="50"/>
        <w:jc w:val="left"/>
        <w:rPr>
          <w:rFonts w:ascii="仿宋_GB2312" w:eastAsia="仿宋_GB2312"/>
          <w:sz w:val="24"/>
          <w:szCs w:val="24"/>
        </w:rPr>
      </w:pPr>
      <w:r>
        <w:rPr>
          <w:rFonts w:ascii="仿宋_GB2312" w:eastAsia="仿宋_GB2312" w:hint="eastAsia"/>
          <w:sz w:val="24"/>
          <w:szCs w:val="24"/>
        </w:rPr>
        <w:t>备注：1.</w:t>
      </w:r>
      <w:r w:rsidRPr="00232CE2">
        <w:rPr>
          <w:rFonts w:ascii="仿宋_GB2312" w:eastAsia="仿宋_GB2312" w:hint="eastAsia"/>
          <w:sz w:val="24"/>
          <w:szCs w:val="24"/>
        </w:rPr>
        <w:t>总体问题清单</w:t>
      </w:r>
      <w:r>
        <w:rPr>
          <w:rFonts w:ascii="仿宋_GB2312" w:eastAsia="仿宋_GB2312" w:hint="eastAsia"/>
          <w:sz w:val="24"/>
          <w:szCs w:val="24"/>
        </w:rPr>
        <w:t>请</w:t>
      </w:r>
      <w:proofErr w:type="gramStart"/>
      <w:r>
        <w:rPr>
          <w:rFonts w:ascii="仿宋_GB2312" w:eastAsia="仿宋_GB2312" w:hint="eastAsia"/>
          <w:sz w:val="24"/>
          <w:szCs w:val="24"/>
        </w:rPr>
        <w:t>按重点</w:t>
      </w:r>
      <w:proofErr w:type="gramEnd"/>
      <w:r w:rsidRPr="005D02FD">
        <w:rPr>
          <w:rFonts w:ascii="仿宋_GB2312" w:eastAsia="仿宋_GB2312" w:hint="eastAsia"/>
          <w:sz w:val="24"/>
          <w:szCs w:val="24"/>
        </w:rPr>
        <w:t>帮扶</w:t>
      </w:r>
      <w:r>
        <w:rPr>
          <w:rFonts w:ascii="仿宋_GB2312" w:eastAsia="仿宋_GB2312" w:hint="eastAsia"/>
          <w:sz w:val="24"/>
          <w:szCs w:val="24"/>
        </w:rPr>
        <w:t>、课堂教学、试卷、毕业设计（论文）、教研室活动、建章立制、二级督导这7个整改项目分类。整改项目和整改问题</w:t>
      </w:r>
      <w:r w:rsidRPr="00494C43">
        <w:rPr>
          <w:rFonts w:ascii="仿宋_GB2312" w:eastAsia="仿宋_GB2312" w:hint="eastAsia"/>
          <w:sz w:val="24"/>
          <w:szCs w:val="24"/>
        </w:rPr>
        <w:t>分别按1-1.1</w:t>
      </w:r>
      <w:r>
        <w:rPr>
          <w:rFonts w:ascii="仿宋_GB2312" w:eastAsia="仿宋_GB2312" w:hint="eastAsia"/>
          <w:sz w:val="24"/>
          <w:szCs w:val="24"/>
        </w:rPr>
        <w:t>、1.2……，</w:t>
      </w:r>
      <w:r w:rsidRPr="00494C43">
        <w:rPr>
          <w:rFonts w:ascii="仿宋_GB2312" w:eastAsia="仿宋_GB2312" w:hint="eastAsia"/>
          <w:sz w:val="24"/>
          <w:szCs w:val="24"/>
        </w:rPr>
        <w:t>2-2.1</w:t>
      </w:r>
      <w:r>
        <w:rPr>
          <w:rFonts w:ascii="仿宋_GB2312" w:eastAsia="仿宋_GB2312" w:hint="eastAsia"/>
          <w:sz w:val="24"/>
          <w:szCs w:val="24"/>
        </w:rPr>
        <w:t>、2.2、2.3……</w:t>
      </w:r>
      <w:r w:rsidRPr="00494C43">
        <w:rPr>
          <w:rFonts w:ascii="仿宋_GB2312" w:eastAsia="仿宋_GB2312" w:hint="eastAsia"/>
          <w:sz w:val="24"/>
          <w:szCs w:val="24"/>
        </w:rPr>
        <w:t>依次编号</w:t>
      </w:r>
      <w:r>
        <w:rPr>
          <w:rFonts w:ascii="仿宋_GB2312" w:eastAsia="仿宋_GB2312" w:hint="eastAsia"/>
          <w:sz w:val="24"/>
          <w:szCs w:val="24"/>
        </w:rPr>
        <w:t>。</w:t>
      </w:r>
      <w:r w:rsidRPr="001030E4">
        <w:rPr>
          <w:rFonts w:ascii="仿宋_GB2312" w:eastAsia="仿宋_GB2312" w:hint="eastAsia"/>
          <w:b/>
          <w:sz w:val="24"/>
          <w:szCs w:val="24"/>
          <w:u w:val="single"/>
        </w:rPr>
        <w:t>红色字体为编号示例，可删除。</w:t>
      </w:r>
    </w:p>
    <w:p w:rsidR="00226FC3" w:rsidRDefault="00226FC3" w:rsidP="00226FC3">
      <w:pPr>
        <w:ind w:firstLineChars="300" w:firstLine="720"/>
        <w:jc w:val="left"/>
        <w:rPr>
          <w:rFonts w:ascii="仿宋_GB2312" w:eastAsia="仿宋_GB2312"/>
          <w:sz w:val="24"/>
          <w:szCs w:val="24"/>
        </w:rPr>
      </w:pPr>
      <w:r>
        <w:rPr>
          <w:rFonts w:ascii="仿宋_GB2312" w:eastAsia="仿宋_GB2312" w:hint="eastAsia"/>
          <w:sz w:val="24"/>
          <w:szCs w:val="24"/>
        </w:rPr>
        <w:t>2.若同一整改项目的问题不止一个，请自行加行并将相应的整改项目合并单元格。</w:t>
      </w:r>
    </w:p>
    <w:p w:rsidR="004C190F" w:rsidRPr="00312AB9" w:rsidRDefault="00226FC3" w:rsidP="00312AB9">
      <w:pPr>
        <w:ind w:firstLineChars="300" w:firstLine="720"/>
        <w:jc w:val="left"/>
        <w:rPr>
          <w:rFonts w:ascii="仿宋_GB2312" w:eastAsia="仿宋_GB2312"/>
          <w:sz w:val="24"/>
          <w:szCs w:val="24"/>
        </w:rPr>
      </w:pPr>
      <w:r>
        <w:rPr>
          <w:rFonts w:ascii="仿宋_GB2312" w:eastAsia="仿宋_GB2312" w:hint="eastAsia"/>
          <w:sz w:val="24"/>
          <w:szCs w:val="24"/>
        </w:rPr>
        <w:t>3.分学期整改问题解决政策，请在总体整改问题相应的整改学期的栏目中填入分学期的问题解决程度。</w:t>
      </w:r>
    </w:p>
    <w:sectPr w:rsidR="004C190F" w:rsidRPr="00312AB9" w:rsidSect="003D2304">
      <w:pgSz w:w="16838" w:h="11906" w:orient="landscape"/>
      <w:pgMar w:top="1276" w:right="1440" w:bottom="1276"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01A" w:rsidRDefault="004F101A" w:rsidP="0078533D">
      <w:r>
        <w:separator/>
      </w:r>
    </w:p>
  </w:endnote>
  <w:endnote w:type="continuationSeparator" w:id="0">
    <w:p w:rsidR="004F101A" w:rsidRDefault="004F101A" w:rsidP="007853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01A" w:rsidRDefault="004F101A" w:rsidP="0078533D">
      <w:r>
        <w:separator/>
      </w:r>
    </w:p>
  </w:footnote>
  <w:footnote w:type="continuationSeparator" w:id="0">
    <w:p w:rsidR="004F101A" w:rsidRDefault="004F101A" w:rsidP="007853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6FC3"/>
    <w:rsid w:val="000627FF"/>
    <w:rsid w:val="0008049B"/>
    <w:rsid w:val="000A0F3E"/>
    <w:rsid w:val="000B710D"/>
    <w:rsid w:val="000C4140"/>
    <w:rsid w:val="00226FC3"/>
    <w:rsid w:val="002A4DB2"/>
    <w:rsid w:val="00312AB9"/>
    <w:rsid w:val="00382AAC"/>
    <w:rsid w:val="004834FA"/>
    <w:rsid w:val="004B72D5"/>
    <w:rsid w:val="004D1367"/>
    <w:rsid w:val="004F101A"/>
    <w:rsid w:val="005045BC"/>
    <w:rsid w:val="005321D6"/>
    <w:rsid w:val="005A457A"/>
    <w:rsid w:val="0078533D"/>
    <w:rsid w:val="007E2066"/>
    <w:rsid w:val="00803246"/>
    <w:rsid w:val="008429F8"/>
    <w:rsid w:val="0085389D"/>
    <w:rsid w:val="00886F21"/>
    <w:rsid w:val="008F31C7"/>
    <w:rsid w:val="00930DDA"/>
    <w:rsid w:val="00B51629"/>
    <w:rsid w:val="00C74C85"/>
    <w:rsid w:val="00D133E9"/>
    <w:rsid w:val="00D5480C"/>
    <w:rsid w:val="00D634AE"/>
    <w:rsid w:val="00EF3B81"/>
    <w:rsid w:val="00FE2ACF"/>
    <w:rsid w:val="00FF7D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FC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853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8533D"/>
    <w:rPr>
      <w:rFonts w:ascii="Calibri" w:eastAsia="宋体" w:hAnsi="Calibri" w:cs="Times New Roman"/>
      <w:sz w:val="18"/>
      <w:szCs w:val="18"/>
    </w:rPr>
  </w:style>
  <w:style w:type="paragraph" w:styleId="a4">
    <w:name w:val="footer"/>
    <w:basedOn w:val="a"/>
    <w:link w:val="Char0"/>
    <w:uiPriority w:val="99"/>
    <w:semiHidden/>
    <w:unhideWhenUsed/>
    <w:rsid w:val="0078533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533D"/>
    <w:rPr>
      <w:rFonts w:ascii="Calibri" w:eastAsia="宋体" w:hAnsi="Calibri" w:cs="Times New Roman"/>
      <w:sz w:val="18"/>
      <w:szCs w:val="18"/>
    </w:rPr>
  </w:style>
  <w:style w:type="paragraph" w:styleId="a5">
    <w:name w:val="Normal (Web)"/>
    <w:basedOn w:val="a"/>
    <w:rsid w:val="00803246"/>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06390-F161-40CA-A73A-DE2DE6F99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640</Words>
  <Characters>3653</Characters>
  <Application>Microsoft Office Word</Application>
  <DocSecurity>0</DocSecurity>
  <Lines>30</Lines>
  <Paragraphs>8</Paragraphs>
  <ScaleCrop>false</ScaleCrop>
  <Company>Microsoft</Company>
  <LinksUpToDate>false</LinksUpToDate>
  <CharactersWithSpaces>4285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2017-01-06T05:04:00Z</dcterms:created>
  <dcterms:modified xsi:type="dcterms:W3CDTF">2017-03-20T07:42:00Z</dcterms:modified>
</cp:coreProperties>
</file>