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406" w:rsidRDefault="00CE5406" w:rsidP="00CE5406">
      <w:pPr>
        <w:snapToGrid w:val="0"/>
        <w:spacing w:line="360" w:lineRule="auto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附件</w:t>
      </w:r>
      <w:r w:rsidR="00943934">
        <w:rPr>
          <w:rFonts w:hint="eastAsia"/>
          <w:b/>
          <w:sz w:val="24"/>
          <w:szCs w:val="24"/>
        </w:rPr>
        <w:t>1</w:t>
      </w:r>
    </w:p>
    <w:p w:rsidR="006A08C1" w:rsidRPr="00CE5406" w:rsidRDefault="00D47027">
      <w:pPr>
        <w:snapToGrid w:val="0"/>
        <w:spacing w:line="360" w:lineRule="auto"/>
        <w:jc w:val="center"/>
        <w:rPr>
          <w:b/>
          <w:sz w:val="28"/>
          <w:szCs w:val="28"/>
        </w:rPr>
      </w:pPr>
      <w:r w:rsidRPr="00CE5406">
        <w:rPr>
          <w:rFonts w:hint="eastAsia"/>
          <w:b/>
          <w:sz w:val="28"/>
          <w:szCs w:val="28"/>
        </w:rPr>
        <w:t>交通运输学院审核评估整改五年计划</w:t>
      </w:r>
    </w:p>
    <w:p w:rsidR="006A08C1" w:rsidRDefault="00D47027">
      <w:pPr>
        <w:snapToGrid w:val="0"/>
        <w:spacing w:line="360" w:lineRule="auto"/>
        <w:jc w:val="center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(2016.9-2021.7)</w:t>
      </w:r>
    </w:p>
    <w:p w:rsidR="006A08C1" w:rsidRDefault="00D47027">
      <w:pPr>
        <w:snapToGrid w:val="0"/>
        <w:spacing w:line="360" w:lineRule="auto"/>
        <w:ind w:firstLine="555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根据学校要求，经学院党政会联席会商议，我院未来五年计划以教师的课堂教学、试卷和毕业设计（论文）为切入点，以建章立制、严格教学规范化管理、充分发挥学院教学督导组的作用为主要措施，重点抓帮扶提高教学能力和水平、课堂教学、试卷、毕业设计（论文）和教研室活动等项工作，促进本科教学质量的不断提升。</w:t>
      </w:r>
    </w:p>
    <w:p w:rsidR="006A08C1" w:rsidRDefault="00D47027">
      <w:pPr>
        <w:snapToGrid w:val="0"/>
        <w:spacing w:line="360" w:lineRule="auto"/>
        <w:ind w:firstLine="555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整改工作的重中之重是在试卷质量、毕业设计（论文）、课堂教学质量方面实现实质性、大幅度的改观。整改工作按照学年逐步推进，分五个阶段实施，未来实际工作必要时作动态调整。</w:t>
      </w:r>
    </w:p>
    <w:p w:rsidR="006A08C1" w:rsidRDefault="00D47027" w:rsidP="00516927">
      <w:pPr>
        <w:pStyle w:val="2"/>
        <w:snapToGrid w:val="0"/>
        <w:spacing w:beforeLines="50" w:after="0"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阶段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、问题清理与原因分析（</w:t>
      </w:r>
      <w:r>
        <w:rPr>
          <w:rFonts w:hint="eastAsia"/>
          <w:sz w:val="24"/>
          <w:szCs w:val="24"/>
        </w:rPr>
        <w:t>2016-2017</w:t>
      </w:r>
      <w:r>
        <w:rPr>
          <w:rFonts w:hint="eastAsia"/>
          <w:sz w:val="24"/>
          <w:szCs w:val="24"/>
        </w:rPr>
        <w:t>）</w:t>
      </w:r>
    </w:p>
    <w:p w:rsidR="006A08C1" w:rsidRDefault="00D47027">
      <w:pPr>
        <w:snapToGrid w:val="0"/>
        <w:spacing w:line="360" w:lineRule="auto"/>
        <w:ind w:firstLine="555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本阶段重点工作是清查各类问题，查找问题形成的主要原因，研究解决问题的对策。特别要针对近三年的试卷、毕业论文成果、课堂教学效果进行回顾，清查全部问题，列出问题细化清单，将存在问题点明到具体责任人。并从学院教学管理层、教研室、专业负责人、任课教师多层面、多角度分析查找问题成因，探究有效整改的途径。</w:t>
      </w:r>
    </w:p>
    <w:p w:rsidR="006A08C1" w:rsidRDefault="00D47027" w:rsidP="00516927">
      <w:pPr>
        <w:pStyle w:val="2"/>
        <w:snapToGrid w:val="0"/>
        <w:spacing w:beforeLines="50" w:after="0"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阶段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、责任明确与规范化制度化建设（</w:t>
      </w:r>
      <w:r>
        <w:rPr>
          <w:rFonts w:hint="eastAsia"/>
          <w:sz w:val="24"/>
          <w:szCs w:val="24"/>
        </w:rPr>
        <w:t>2017-2018</w:t>
      </w:r>
      <w:r>
        <w:rPr>
          <w:rFonts w:hint="eastAsia"/>
          <w:sz w:val="24"/>
          <w:szCs w:val="24"/>
        </w:rPr>
        <w:t>）</w:t>
      </w:r>
    </w:p>
    <w:p w:rsidR="006A08C1" w:rsidRDefault="00D47027">
      <w:pPr>
        <w:snapToGrid w:val="0"/>
        <w:spacing w:line="360" w:lineRule="auto"/>
        <w:ind w:firstLine="555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重点推进责任落实与规范化，把教学质量相关细化问题整改责任对应到明确的责任人，确定清晰的整改目标。根据需要，建立试卷命题、试卷审批、阅卷痕迹、试卷分析、教学日志、作业等教学文档规范化样板，给教学实施提供明确的样例参考。修订完善相应的教学规范、制度，并建立教学质量与绩效考核关联的考评机制。消除课堂教学、试卷、毕业设计（论文）质量方面存在的规范化、形式化问题。</w:t>
      </w:r>
    </w:p>
    <w:p w:rsidR="006A08C1" w:rsidRDefault="00D47027" w:rsidP="00516927">
      <w:pPr>
        <w:pStyle w:val="2"/>
        <w:snapToGrid w:val="0"/>
        <w:spacing w:beforeLines="50" w:after="0"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阶段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、适应专业定位升级改进（</w:t>
      </w:r>
      <w:r>
        <w:rPr>
          <w:rFonts w:hint="eastAsia"/>
          <w:sz w:val="24"/>
          <w:szCs w:val="24"/>
        </w:rPr>
        <w:t>2018-2019</w:t>
      </w:r>
      <w:r>
        <w:rPr>
          <w:rFonts w:hint="eastAsia"/>
          <w:sz w:val="24"/>
          <w:szCs w:val="24"/>
        </w:rPr>
        <w:t>）</w:t>
      </w:r>
    </w:p>
    <w:p w:rsidR="006A08C1" w:rsidRDefault="00D47027">
      <w:pPr>
        <w:snapToGrid w:val="0"/>
        <w:spacing w:line="360" w:lineRule="auto"/>
        <w:ind w:firstLine="555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以专业群建设、“应用型”人才培养改革为契机，修订并完善各专业培养计划，改革教学方式方法，健全与“应用技术大学”定位相适应实践教学条件；丰富专业教学内容，全面建设在线课程、案例库、试卷库等丰富的专业教学资源。</w:t>
      </w:r>
    </w:p>
    <w:p w:rsidR="006A08C1" w:rsidRDefault="00D47027" w:rsidP="00516927">
      <w:pPr>
        <w:pStyle w:val="2"/>
        <w:snapToGrid w:val="0"/>
        <w:spacing w:beforeLines="50" w:after="0"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阶段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、巩固与提高（</w:t>
      </w:r>
      <w:r>
        <w:rPr>
          <w:rFonts w:hint="eastAsia"/>
          <w:sz w:val="24"/>
          <w:szCs w:val="24"/>
        </w:rPr>
        <w:t>2019-2020</w:t>
      </w:r>
      <w:r>
        <w:rPr>
          <w:rFonts w:hint="eastAsia"/>
          <w:sz w:val="24"/>
          <w:szCs w:val="24"/>
        </w:rPr>
        <w:t>）</w:t>
      </w:r>
    </w:p>
    <w:p w:rsidR="006A08C1" w:rsidRDefault="00D47027">
      <w:pPr>
        <w:snapToGrid w:val="0"/>
        <w:spacing w:line="360" w:lineRule="auto"/>
        <w:ind w:firstLine="555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提升师资队伍专业教学整体能力与水平，凝练各专业教学特色，增强专业人才培养竞争力。推进适应“应用型”人才培养的教学改革，探索以提高学生实际能力为目标的教学新模式。</w:t>
      </w:r>
    </w:p>
    <w:p w:rsidR="006A08C1" w:rsidRDefault="00D47027" w:rsidP="00516927">
      <w:pPr>
        <w:pStyle w:val="2"/>
        <w:snapToGrid w:val="0"/>
        <w:spacing w:beforeLines="50" w:after="0"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阶段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、持续改进（</w:t>
      </w:r>
      <w:r>
        <w:rPr>
          <w:rFonts w:hint="eastAsia"/>
          <w:sz w:val="24"/>
          <w:szCs w:val="24"/>
        </w:rPr>
        <w:t>2020-2021</w:t>
      </w:r>
      <w:r>
        <w:rPr>
          <w:rFonts w:hint="eastAsia"/>
          <w:sz w:val="24"/>
          <w:szCs w:val="24"/>
        </w:rPr>
        <w:t>）</w:t>
      </w:r>
    </w:p>
    <w:p w:rsidR="006A08C1" w:rsidRDefault="00D47027">
      <w:pPr>
        <w:snapToGrid w:val="0"/>
        <w:spacing w:line="360" w:lineRule="auto"/>
        <w:ind w:firstLine="555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系统评估教学整改实际成效，总结改进经验及不足，形成教学质量可持续提升的有效机制。</w:t>
      </w:r>
    </w:p>
    <w:p w:rsidR="006A08C1" w:rsidRDefault="006A08C1">
      <w:pPr>
        <w:snapToGrid w:val="0"/>
        <w:spacing w:line="360" w:lineRule="auto"/>
        <w:ind w:firstLine="555"/>
        <w:jc w:val="left"/>
        <w:rPr>
          <w:rFonts w:ascii="仿宋" w:eastAsia="仿宋" w:hAnsi="仿宋"/>
          <w:sz w:val="24"/>
          <w:szCs w:val="24"/>
        </w:rPr>
      </w:pPr>
    </w:p>
    <w:p w:rsidR="006A08C1" w:rsidRDefault="00D47027">
      <w:pPr>
        <w:snapToGrid w:val="0"/>
        <w:spacing w:line="360" w:lineRule="auto"/>
        <w:ind w:firstLine="555"/>
        <w:jc w:val="righ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交通运输学院</w:t>
      </w:r>
    </w:p>
    <w:p w:rsidR="006A08C1" w:rsidRDefault="00D47027">
      <w:pPr>
        <w:snapToGrid w:val="0"/>
        <w:spacing w:line="360" w:lineRule="auto"/>
        <w:ind w:firstLine="555"/>
        <w:jc w:val="righ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2017</w:t>
      </w:r>
      <w:r>
        <w:rPr>
          <w:rFonts w:ascii="仿宋" w:eastAsia="仿宋" w:hAnsi="仿宋" w:hint="eastAsia"/>
          <w:sz w:val="24"/>
          <w:szCs w:val="24"/>
        </w:rPr>
        <w:t>年0</w:t>
      </w:r>
      <w:r>
        <w:rPr>
          <w:rFonts w:ascii="仿宋" w:eastAsia="仿宋" w:hAnsi="仿宋"/>
          <w:sz w:val="24"/>
          <w:szCs w:val="24"/>
        </w:rPr>
        <w:t>1</w:t>
      </w:r>
      <w:r>
        <w:rPr>
          <w:rFonts w:ascii="仿宋" w:eastAsia="仿宋" w:hAnsi="仿宋" w:hint="eastAsia"/>
          <w:sz w:val="24"/>
          <w:szCs w:val="24"/>
        </w:rPr>
        <w:t>月0</w:t>
      </w:r>
      <w:r>
        <w:rPr>
          <w:rFonts w:ascii="仿宋" w:eastAsia="仿宋" w:hAnsi="仿宋"/>
          <w:sz w:val="24"/>
          <w:szCs w:val="24"/>
        </w:rPr>
        <w:t>6</w:t>
      </w:r>
      <w:r>
        <w:rPr>
          <w:rFonts w:ascii="仿宋" w:eastAsia="仿宋" w:hAnsi="仿宋" w:hint="eastAsia"/>
          <w:sz w:val="24"/>
          <w:szCs w:val="24"/>
        </w:rPr>
        <w:t>日</w:t>
      </w:r>
    </w:p>
    <w:p w:rsidR="006A08C1" w:rsidRDefault="006A08C1">
      <w:pPr>
        <w:snapToGrid w:val="0"/>
        <w:spacing w:line="360" w:lineRule="auto"/>
        <w:ind w:firstLine="555"/>
        <w:jc w:val="right"/>
        <w:rPr>
          <w:rFonts w:ascii="仿宋" w:eastAsia="仿宋" w:hAnsi="仿宋"/>
          <w:sz w:val="24"/>
          <w:szCs w:val="24"/>
        </w:rPr>
      </w:pPr>
    </w:p>
    <w:p w:rsidR="006A08C1" w:rsidRDefault="00D47027">
      <w:pPr>
        <w:snapToGrid w:val="0"/>
        <w:spacing w:line="360" w:lineRule="auto"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附件：分学期解决问题的实施方案。</w:t>
      </w:r>
    </w:p>
    <w:p w:rsidR="006A08C1" w:rsidRDefault="006A08C1">
      <w:pPr>
        <w:snapToGrid w:val="0"/>
        <w:spacing w:line="360" w:lineRule="auto"/>
        <w:ind w:firstLine="555"/>
        <w:jc w:val="right"/>
        <w:rPr>
          <w:rFonts w:ascii="仿宋" w:eastAsia="仿宋" w:hAnsi="仿宋"/>
          <w:sz w:val="24"/>
          <w:szCs w:val="24"/>
        </w:rPr>
      </w:pPr>
    </w:p>
    <w:p w:rsidR="006A08C1" w:rsidRDefault="00D47027">
      <w:pPr>
        <w:widowControl/>
        <w:jc w:val="left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br w:type="page"/>
      </w:r>
    </w:p>
    <w:p w:rsidR="006A08C1" w:rsidRDefault="006A08C1">
      <w:pPr>
        <w:snapToGrid w:val="0"/>
        <w:jc w:val="center"/>
        <w:rPr>
          <w:rFonts w:ascii="宋体" w:hAnsi="宋体"/>
          <w:b/>
          <w:sz w:val="28"/>
          <w:szCs w:val="28"/>
        </w:rPr>
        <w:sectPr w:rsidR="006A08C1"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6A08C1" w:rsidRDefault="00D47027">
      <w:pPr>
        <w:snapToGrid w:val="0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福建工程学院</w:t>
      </w:r>
      <w:r>
        <w:rPr>
          <w:rFonts w:ascii="宋体" w:hAnsi="宋体" w:hint="eastAsia"/>
          <w:b/>
          <w:sz w:val="28"/>
          <w:szCs w:val="28"/>
          <w:u w:val="single"/>
        </w:rPr>
        <w:t>交通运输</w:t>
      </w:r>
      <w:r>
        <w:rPr>
          <w:rFonts w:ascii="宋体" w:hAnsi="宋体" w:hint="eastAsia"/>
          <w:b/>
          <w:sz w:val="28"/>
          <w:szCs w:val="28"/>
        </w:rPr>
        <w:t>学院审核评估整改总体问题清单和分学期解决问题的实施方案</w:t>
      </w:r>
    </w:p>
    <w:tbl>
      <w:tblPr>
        <w:tblW w:w="139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46"/>
        <w:gridCol w:w="1206"/>
        <w:gridCol w:w="1200"/>
        <w:gridCol w:w="1202"/>
        <w:gridCol w:w="1199"/>
        <w:gridCol w:w="1202"/>
        <w:gridCol w:w="1199"/>
        <w:gridCol w:w="1199"/>
        <w:gridCol w:w="1199"/>
        <w:gridCol w:w="1202"/>
        <w:gridCol w:w="1199"/>
        <w:gridCol w:w="1194"/>
      </w:tblGrid>
      <w:tr w:rsidR="006A08C1">
        <w:trPr>
          <w:trHeight w:val="285"/>
          <w:jc w:val="center"/>
        </w:trPr>
        <w:tc>
          <w:tcPr>
            <w:tcW w:w="1952" w:type="dxa"/>
            <w:gridSpan w:val="2"/>
            <w:vAlign w:val="center"/>
          </w:tcPr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总体问题清单</w:t>
            </w:r>
          </w:p>
        </w:tc>
        <w:tc>
          <w:tcPr>
            <w:tcW w:w="11995" w:type="dxa"/>
            <w:gridSpan w:val="10"/>
            <w:tcBorders>
              <w:right w:val="single" w:sz="4" w:space="0" w:color="auto"/>
            </w:tcBorders>
            <w:vAlign w:val="center"/>
          </w:tcPr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分学期整改问题解决程度</w:t>
            </w:r>
          </w:p>
        </w:tc>
      </w:tr>
      <w:tr w:rsidR="006A08C1">
        <w:trPr>
          <w:trHeight w:val="569"/>
          <w:jc w:val="center"/>
        </w:trPr>
        <w:tc>
          <w:tcPr>
            <w:tcW w:w="746" w:type="dxa"/>
            <w:vMerge w:val="restart"/>
            <w:vAlign w:val="center"/>
          </w:tcPr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整改</w:t>
            </w:r>
          </w:p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项目</w:t>
            </w:r>
          </w:p>
        </w:tc>
        <w:tc>
          <w:tcPr>
            <w:tcW w:w="1206" w:type="dxa"/>
            <w:vMerge w:val="restart"/>
            <w:vAlign w:val="center"/>
          </w:tcPr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整改问题</w:t>
            </w:r>
          </w:p>
        </w:tc>
        <w:tc>
          <w:tcPr>
            <w:tcW w:w="2402" w:type="dxa"/>
            <w:gridSpan w:val="2"/>
            <w:vAlign w:val="center"/>
          </w:tcPr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阶段1：</w:t>
            </w:r>
          </w:p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问题清理与原因分析</w:t>
            </w:r>
          </w:p>
        </w:tc>
        <w:tc>
          <w:tcPr>
            <w:tcW w:w="2401" w:type="dxa"/>
            <w:gridSpan w:val="2"/>
            <w:vAlign w:val="center"/>
          </w:tcPr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阶段2：</w:t>
            </w:r>
          </w:p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责任明确与规范化</w:t>
            </w:r>
          </w:p>
        </w:tc>
        <w:tc>
          <w:tcPr>
            <w:tcW w:w="2398" w:type="dxa"/>
            <w:gridSpan w:val="2"/>
            <w:vAlign w:val="center"/>
          </w:tcPr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阶段3：</w:t>
            </w:r>
          </w:p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适应专业定位改进</w:t>
            </w:r>
          </w:p>
        </w:tc>
        <w:tc>
          <w:tcPr>
            <w:tcW w:w="2401" w:type="dxa"/>
            <w:gridSpan w:val="2"/>
            <w:vAlign w:val="center"/>
          </w:tcPr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阶段4：</w:t>
            </w:r>
          </w:p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巩固与提高</w:t>
            </w:r>
          </w:p>
        </w:tc>
        <w:tc>
          <w:tcPr>
            <w:tcW w:w="2393" w:type="dxa"/>
            <w:gridSpan w:val="2"/>
            <w:tcBorders>
              <w:right w:val="single" w:sz="4" w:space="0" w:color="auto"/>
            </w:tcBorders>
            <w:vAlign w:val="center"/>
          </w:tcPr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阶段5：</w:t>
            </w:r>
          </w:p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总结并持续提升</w:t>
            </w:r>
          </w:p>
        </w:tc>
      </w:tr>
      <w:tr w:rsidR="006A08C1">
        <w:trPr>
          <w:trHeight w:val="584"/>
          <w:jc w:val="center"/>
        </w:trPr>
        <w:tc>
          <w:tcPr>
            <w:tcW w:w="746" w:type="dxa"/>
            <w:vMerge/>
            <w:vAlign w:val="center"/>
          </w:tcPr>
          <w:p w:rsidR="006A08C1" w:rsidRDefault="006A08C1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06" w:type="dxa"/>
            <w:vMerge/>
            <w:vAlign w:val="center"/>
          </w:tcPr>
          <w:p w:rsidR="006A08C1" w:rsidRDefault="006A08C1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2016-</w:t>
            </w:r>
          </w:p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2017-1</w:t>
            </w:r>
          </w:p>
        </w:tc>
        <w:tc>
          <w:tcPr>
            <w:tcW w:w="1202" w:type="dxa"/>
            <w:vAlign w:val="center"/>
          </w:tcPr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2016-</w:t>
            </w:r>
          </w:p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2017-2</w:t>
            </w:r>
          </w:p>
        </w:tc>
        <w:tc>
          <w:tcPr>
            <w:tcW w:w="1199" w:type="dxa"/>
            <w:vAlign w:val="center"/>
          </w:tcPr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2017-</w:t>
            </w:r>
          </w:p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2018-1</w:t>
            </w:r>
          </w:p>
        </w:tc>
        <w:tc>
          <w:tcPr>
            <w:tcW w:w="1202" w:type="dxa"/>
            <w:vAlign w:val="center"/>
          </w:tcPr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2017-</w:t>
            </w:r>
          </w:p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2018-2</w:t>
            </w:r>
          </w:p>
        </w:tc>
        <w:tc>
          <w:tcPr>
            <w:tcW w:w="1199" w:type="dxa"/>
            <w:vAlign w:val="center"/>
          </w:tcPr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2018-</w:t>
            </w:r>
          </w:p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2019-1</w:t>
            </w:r>
          </w:p>
        </w:tc>
        <w:tc>
          <w:tcPr>
            <w:tcW w:w="1199" w:type="dxa"/>
            <w:vAlign w:val="center"/>
          </w:tcPr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2018-</w:t>
            </w:r>
          </w:p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2019-2</w:t>
            </w:r>
          </w:p>
        </w:tc>
        <w:tc>
          <w:tcPr>
            <w:tcW w:w="1199" w:type="dxa"/>
            <w:vAlign w:val="center"/>
          </w:tcPr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2019-</w:t>
            </w:r>
          </w:p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2020-1</w:t>
            </w:r>
          </w:p>
        </w:tc>
        <w:tc>
          <w:tcPr>
            <w:tcW w:w="1202" w:type="dxa"/>
            <w:vAlign w:val="center"/>
          </w:tcPr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2019-</w:t>
            </w:r>
          </w:p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2020-2</w:t>
            </w:r>
          </w:p>
        </w:tc>
        <w:tc>
          <w:tcPr>
            <w:tcW w:w="1199" w:type="dxa"/>
            <w:vAlign w:val="center"/>
          </w:tcPr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2020-</w:t>
            </w:r>
          </w:p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2021-1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2020-</w:t>
            </w:r>
          </w:p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2021-2</w:t>
            </w:r>
          </w:p>
        </w:tc>
      </w:tr>
      <w:tr w:rsidR="006A08C1">
        <w:trPr>
          <w:trHeight w:val="1423"/>
          <w:jc w:val="center"/>
        </w:trPr>
        <w:tc>
          <w:tcPr>
            <w:tcW w:w="746" w:type="dxa"/>
            <w:vMerge w:val="restart"/>
            <w:vAlign w:val="center"/>
          </w:tcPr>
          <w:p w:rsidR="006A08C1" w:rsidRDefault="00D47027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1. 重点帮扶</w:t>
            </w:r>
          </w:p>
        </w:tc>
        <w:tc>
          <w:tcPr>
            <w:tcW w:w="1206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1.1青年教师教学能力与水平有待提高</w:t>
            </w:r>
          </w:p>
        </w:tc>
        <w:tc>
          <w:tcPr>
            <w:tcW w:w="1200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针对青年教师、新进教师查找不足</w:t>
            </w:r>
          </w:p>
        </w:tc>
        <w:tc>
          <w:tcPr>
            <w:tcW w:w="1202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全部青年、新进教师结对交流与互助</w:t>
            </w:r>
          </w:p>
        </w:tc>
        <w:tc>
          <w:tcPr>
            <w:tcW w:w="1199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青年教师成长计划</w:t>
            </w:r>
          </w:p>
        </w:tc>
        <w:tc>
          <w:tcPr>
            <w:tcW w:w="1202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评估青年教师成长效果</w:t>
            </w:r>
          </w:p>
        </w:tc>
        <w:tc>
          <w:tcPr>
            <w:tcW w:w="1199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教师双师双能成长</w:t>
            </w:r>
          </w:p>
        </w:tc>
        <w:tc>
          <w:tcPr>
            <w:tcW w:w="1199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核心专业课程教学能力提升</w:t>
            </w:r>
          </w:p>
        </w:tc>
        <w:tc>
          <w:tcPr>
            <w:tcW w:w="1199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建设专业课程教学团队</w:t>
            </w:r>
          </w:p>
        </w:tc>
        <w:tc>
          <w:tcPr>
            <w:tcW w:w="1202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建成校级以上专业教学团队</w:t>
            </w:r>
          </w:p>
        </w:tc>
        <w:tc>
          <w:tcPr>
            <w:tcW w:w="1199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评估教学能力提升效果，总结经验与不足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师资队伍结构持续改善</w:t>
            </w:r>
          </w:p>
        </w:tc>
      </w:tr>
      <w:tr w:rsidR="006A08C1">
        <w:trPr>
          <w:trHeight w:val="1153"/>
          <w:jc w:val="center"/>
        </w:trPr>
        <w:tc>
          <w:tcPr>
            <w:tcW w:w="746" w:type="dxa"/>
            <w:vMerge/>
            <w:vAlign w:val="center"/>
          </w:tcPr>
          <w:p w:rsidR="006A08C1" w:rsidRDefault="006A08C1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06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1.2教学不良行为重复出现</w:t>
            </w:r>
          </w:p>
        </w:tc>
        <w:tc>
          <w:tcPr>
            <w:tcW w:w="1200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回顾近3年不良教学行为表现</w:t>
            </w:r>
          </w:p>
        </w:tc>
        <w:tc>
          <w:tcPr>
            <w:tcW w:w="1202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针对不良表现落实到责任人</w:t>
            </w:r>
          </w:p>
        </w:tc>
        <w:tc>
          <w:tcPr>
            <w:tcW w:w="1199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消灭明显不良行为</w:t>
            </w:r>
          </w:p>
        </w:tc>
        <w:tc>
          <w:tcPr>
            <w:tcW w:w="1202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落实教师教学行为规范化</w:t>
            </w:r>
          </w:p>
        </w:tc>
        <w:tc>
          <w:tcPr>
            <w:tcW w:w="1199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建设教学行为记录档案</w:t>
            </w:r>
          </w:p>
        </w:tc>
        <w:tc>
          <w:tcPr>
            <w:tcW w:w="1199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教学行为正反典型</w:t>
            </w:r>
          </w:p>
        </w:tc>
        <w:tc>
          <w:tcPr>
            <w:tcW w:w="1199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形成教学行为规范化氛围</w:t>
            </w:r>
          </w:p>
        </w:tc>
        <w:tc>
          <w:tcPr>
            <w:tcW w:w="1202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激励教师热衷教学</w:t>
            </w:r>
          </w:p>
        </w:tc>
        <w:tc>
          <w:tcPr>
            <w:tcW w:w="1199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系统评估整改效果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杜绝同一责任人相同问题重复出现</w:t>
            </w:r>
          </w:p>
        </w:tc>
      </w:tr>
      <w:tr w:rsidR="006A08C1">
        <w:trPr>
          <w:trHeight w:val="1423"/>
          <w:jc w:val="center"/>
        </w:trPr>
        <w:tc>
          <w:tcPr>
            <w:tcW w:w="746" w:type="dxa"/>
            <w:vMerge w:val="restart"/>
            <w:vAlign w:val="center"/>
          </w:tcPr>
          <w:p w:rsidR="006A08C1" w:rsidRDefault="00D47027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  <w:p w:rsidR="006A08C1" w:rsidRDefault="00D47027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课堂</w:t>
            </w:r>
          </w:p>
          <w:p w:rsidR="006A08C1" w:rsidRDefault="00D47027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教学</w:t>
            </w:r>
          </w:p>
        </w:tc>
        <w:tc>
          <w:tcPr>
            <w:tcW w:w="1206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2.1教师疏于课堂纪律管理现象时有发生</w:t>
            </w:r>
          </w:p>
        </w:tc>
        <w:tc>
          <w:tcPr>
            <w:tcW w:w="1200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清理近3年问题，查找原因</w:t>
            </w:r>
          </w:p>
        </w:tc>
        <w:tc>
          <w:tcPr>
            <w:tcW w:w="1202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分析原因,强化专业教师课堂“育人”观念</w:t>
            </w:r>
          </w:p>
        </w:tc>
        <w:tc>
          <w:tcPr>
            <w:tcW w:w="1199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以“三个文明”为抓手促进课堂纪律管理</w:t>
            </w:r>
          </w:p>
        </w:tc>
        <w:tc>
          <w:tcPr>
            <w:tcW w:w="1202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培养师生共守课堂纪律习惯</w:t>
            </w:r>
          </w:p>
        </w:tc>
        <w:tc>
          <w:tcPr>
            <w:tcW w:w="1199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教师以专业教学个性化引导课堂纪律</w:t>
            </w:r>
          </w:p>
        </w:tc>
        <w:tc>
          <w:tcPr>
            <w:tcW w:w="1199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师生课堂纪律互动</w:t>
            </w:r>
          </w:p>
        </w:tc>
        <w:tc>
          <w:tcPr>
            <w:tcW w:w="1199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形成教师主导课堂纪律机制</w:t>
            </w:r>
          </w:p>
        </w:tc>
        <w:tc>
          <w:tcPr>
            <w:tcW w:w="1202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探索课堂纪律动态管理新模式</w:t>
            </w:r>
          </w:p>
        </w:tc>
        <w:tc>
          <w:tcPr>
            <w:tcW w:w="1199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形成师生和谐课堂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持续改进</w:t>
            </w:r>
          </w:p>
        </w:tc>
      </w:tr>
      <w:tr w:rsidR="006A08C1">
        <w:trPr>
          <w:trHeight w:val="1153"/>
          <w:jc w:val="center"/>
        </w:trPr>
        <w:tc>
          <w:tcPr>
            <w:tcW w:w="746" w:type="dxa"/>
            <w:vMerge/>
            <w:vAlign w:val="center"/>
          </w:tcPr>
          <w:p w:rsidR="006A08C1" w:rsidRDefault="006A08C1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06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2.2课堂吸引力不强</w:t>
            </w:r>
          </w:p>
        </w:tc>
        <w:tc>
          <w:tcPr>
            <w:tcW w:w="1200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查找课堂枯燥的主要原因</w:t>
            </w:r>
          </w:p>
        </w:tc>
        <w:tc>
          <w:tcPr>
            <w:tcW w:w="1202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促进师生课堂互动</w:t>
            </w:r>
          </w:p>
        </w:tc>
        <w:tc>
          <w:tcPr>
            <w:tcW w:w="1199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推进课堂互动式教学改革</w:t>
            </w:r>
          </w:p>
        </w:tc>
        <w:tc>
          <w:tcPr>
            <w:tcW w:w="1202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研讨专业课程课堂新模式</w:t>
            </w:r>
          </w:p>
        </w:tc>
        <w:tc>
          <w:tcPr>
            <w:tcW w:w="1199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探索各专业课程吸引力提升渠道</w:t>
            </w:r>
          </w:p>
        </w:tc>
        <w:tc>
          <w:tcPr>
            <w:tcW w:w="1199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增加课堂实践教学比率</w:t>
            </w:r>
          </w:p>
        </w:tc>
        <w:tc>
          <w:tcPr>
            <w:tcW w:w="1199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丰富专业课程教学内容</w:t>
            </w:r>
          </w:p>
        </w:tc>
        <w:tc>
          <w:tcPr>
            <w:tcW w:w="1202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应用型课堂教学模式改革</w:t>
            </w:r>
          </w:p>
        </w:tc>
        <w:tc>
          <w:tcPr>
            <w:tcW w:w="1199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注重学生实际专业能力提升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综合评估课堂吸引力改进效果</w:t>
            </w:r>
          </w:p>
        </w:tc>
      </w:tr>
      <w:tr w:rsidR="006A08C1">
        <w:trPr>
          <w:trHeight w:val="1438"/>
          <w:jc w:val="center"/>
        </w:trPr>
        <w:tc>
          <w:tcPr>
            <w:tcW w:w="746" w:type="dxa"/>
            <w:vMerge/>
            <w:vAlign w:val="center"/>
          </w:tcPr>
          <w:p w:rsidR="006A08C1" w:rsidRDefault="006A08C1">
            <w:pPr>
              <w:snapToGrid w:val="0"/>
              <w:ind w:leftChars="-58" w:left="-122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06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2.3教学方式方法单一</w:t>
            </w:r>
          </w:p>
        </w:tc>
        <w:tc>
          <w:tcPr>
            <w:tcW w:w="1200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查找突出问题</w:t>
            </w:r>
          </w:p>
        </w:tc>
        <w:tc>
          <w:tcPr>
            <w:tcW w:w="1202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研讨各专业课程教学方式方法改进</w:t>
            </w:r>
          </w:p>
        </w:tc>
        <w:tc>
          <w:tcPr>
            <w:tcW w:w="1199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鼓励案例式、项目式、研究型等教学改革</w:t>
            </w:r>
          </w:p>
        </w:tc>
        <w:tc>
          <w:tcPr>
            <w:tcW w:w="1202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建设各专业精品课程</w:t>
            </w:r>
          </w:p>
        </w:tc>
        <w:tc>
          <w:tcPr>
            <w:tcW w:w="1199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试点课堂教学翻转模式</w:t>
            </w:r>
          </w:p>
        </w:tc>
        <w:tc>
          <w:tcPr>
            <w:tcW w:w="1199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扩大翻转课堂范围</w:t>
            </w:r>
          </w:p>
        </w:tc>
        <w:tc>
          <w:tcPr>
            <w:tcW w:w="1199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推进实践式、研讨式教学改革</w:t>
            </w:r>
          </w:p>
        </w:tc>
        <w:tc>
          <w:tcPr>
            <w:tcW w:w="1202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提高实践教学所占比率</w:t>
            </w:r>
          </w:p>
        </w:tc>
        <w:tc>
          <w:tcPr>
            <w:tcW w:w="1199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每门课程不少于3种有效方式方法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满足“应用型”人才培养的持续改进</w:t>
            </w:r>
          </w:p>
        </w:tc>
      </w:tr>
      <w:tr w:rsidR="006A08C1">
        <w:trPr>
          <w:trHeight w:val="1423"/>
          <w:jc w:val="center"/>
        </w:trPr>
        <w:tc>
          <w:tcPr>
            <w:tcW w:w="746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3</w:t>
            </w:r>
          </w:p>
          <w:p w:rsidR="006A08C1" w:rsidRDefault="00D47027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试卷</w:t>
            </w:r>
          </w:p>
        </w:tc>
        <w:tc>
          <w:tcPr>
            <w:tcW w:w="1206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3.1试卷不够规范化</w:t>
            </w:r>
          </w:p>
        </w:tc>
        <w:tc>
          <w:tcPr>
            <w:tcW w:w="1200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清理近年试卷规范化具体问题</w:t>
            </w:r>
          </w:p>
        </w:tc>
        <w:tc>
          <w:tcPr>
            <w:tcW w:w="1202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商讨试卷规范化实施途径</w:t>
            </w:r>
          </w:p>
        </w:tc>
        <w:tc>
          <w:tcPr>
            <w:tcW w:w="1199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落实责任人，明确规范化目标</w:t>
            </w:r>
          </w:p>
        </w:tc>
        <w:tc>
          <w:tcPr>
            <w:tcW w:w="1202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针对规范化问题研究专项整改实施方案</w:t>
            </w:r>
          </w:p>
        </w:tc>
        <w:tc>
          <w:tcPr>
            <w:tcW w:w="1199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试卷相关手续、格式规范等专项整改</w:t>
            </w:r>
          </w:p>
        </w:tc>
        <w:tc>
          <w:tcPr>
            <w:tcW w:w="1199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试卷审查机制规范化专项整改</w:t>
            </w:r>
          </w:p>
        </w:tc>
        <w:tc>
          <w:tcPr>
            <w:tcW w:w="1199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试卷规范化问题不再重复出现</w:t>
            </w:r>
          </w:p>
        </w:tc>
        <w:tc>
          <w:tcPr>
            <w:tcW w:w="1202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建立规范化试卷样例库</w:t>
            </w:r>
          </w:p>
        </w:tc>
        <w:tc>
          <w:tcPr>
            <w:tcW w:w="1199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评估试卷规范化建设效果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消除试卷质量形式化问题</w:t>
            </w:r>
          </w:p>
        </w:tc>
      </w:tr>
    </w:tbl>
    <w:p w:rsidR="006A08C1" w:rsidRDefault="00D47027">
      <w:r>
        <w:br w:type="page"/>
      </w:r>
    </w:p>
    <w:tbl>
      <w:tblPr>
        <w:tblW w:w="139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47"/>
        <w:gridCol w:w="1201"/>
        <w:gridCol w:w="1197"/>
        <w:gridCol w:w="1200"/>
        <w:gridCol w:w="1197"/>
        <w:gridCol w:w="1200"/>
        <w:gridCol w:w="1197"/>
        <w:gridCol w:w="1197"/>
        <w:gridCol w:w="1197"/>
        <w:gridCol w:w="1200"/>
        <w:gridCol w:w="1197"/>
        <w:gridCol w:w="1192"/>
      </w:tblGrid>
      <w:tr w:rsidR="006A08C1">
        <w:trPr>
          <w:trHeight w:val="277"/>
          <w:jc w:val="center"/>
        </w:trPr>
        <w:tc>
          <w:tcPr>
            <w:tcW w:w="1948" w:type="dxa"/>
            <w:gridSpan w:val="2"/>
            <w:vAlign w:val="center"/>
          </w:tcPr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lastRenderedPageBreak/>
              <w:t>总体问题清单</w:t>
            </w:r>
          </w:p>
        </w:tc>
        <w:tc>
          <w:tcPr>
            <w:tcW w:w="11974" w:type="dxa"/>
            <w:gridSpan w:val="10"/>
            <w:tcBorders>
              <w:right w:val="single" w:sz="4" w:space="0" w:color="auto"/>
            </w:tcBorders>
            <w:vAlign w:val="center"/>
          </w:tcPr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分学期整改问题解决程度</w:t>
            </w:r>
          </w:p>
        </w:tc>
      </w:tr>
      <w:tr w:rsidR="006A08C1">
        <w:trPr>
          <w:trHeight w:val="583"/>
          <w:jc w:val="center"/>
        </w:trPr>
        <w:tc>
          <w:tcPr>
            <w:tcW w:w="747" w:type="dxa"/>
            <w:vMerge w:val="restart"/>
            <w:vAlign w:val="center"/>
          </w:tcPr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整改</w:t>
            </w:r>
          </w:p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项目</w:t>
            </w:r>
          </w:p>
        </w:tc>
        <w:tc>
          <w:tcPr>
            <w:tcW w:w="1201" w:type="dxa"/>
            <w:vMerge w:val="restart"/>
            <w:vAlign w:val="center"/>
          </w:tcPr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整改问题</w:t>
            </w:r>
          </w:p>
        </w:tc>
        <w:tc>
          <w:tcPr>
            <w:tcW w:w="2397" w:type="dxa"/>
            <w:gridSpan w:val="2"/>
            <w:vAlign w:val="center"/>
          </w:tcPr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阶段1：</w:t>
            </w:r>
          </w:p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问题清理与原因分析</w:t>
            </w:r>
          </w:p>
        </w:tc>
        <w:tc>
          <w:tcPr>
            <w:tcW w:w="2397" w:type="dxa"/>
            <w:gridSpan w:val="2"/>
            <w:vAlign w:val="center"/>
          </w:tcPr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阶段2：</w:t>
            </w:r>
          </w:p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责任明确与规范化</w:t>
            </w:r>
          </w:p>
        </w:tc>
        <w:tc>
          <w:tcPr>
            <w:tcW w:w="2394" w:type="dxa"/>
            <w:gridSpan w:val="2"/>
            <w:vAlign w:val="center"/>
          </w:tcPr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阶段3：</w:t>
            </w:r>
          </w:p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适应专业定位改进</w:t>
            </w:r>
          </w:p>
        </w:tc>
        <w:tc>
          <w:tcPr>
            <w:tcW w:w="2397" w:type="dxa"/>
            <w:gridSpan w:val="2"/>
            <w:vAlign w:val="center"/>
          </w:tcPr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阶段4：</w:t>
            </w:r>
          </w:p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巩固与提高</w:t>
            </w:r>
          </w:p>
        </w:tc>
        <w:tc>
          <w:tcPr>
            <w:tcW w:w="2389" w:type="dxa"/>
            <w:gridSpan w:val="2"/>
            <w:tcBorders>
              <w:right w:val="single" w:sz="4" w:space="0" w:color="auto"/>
            </w:tcBorders>
            <w:vAlign w:val="center"/>
          </w:tcPr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阶段5：</w:t>
            </w:r>
          </w:p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总结并持续提升</w:t>
            </w:r>
          </w:p>
        </w:tc>
      </w:tr>
      <w:tr w:rsidR="006A08C1">
        <w:trPr>
          <w:trHeight w:val="598"/>
          <w:jc w:val="center"/>
        </w:trPr>
        <w:tc>
          <w:tcPr>
            <w:tcW w:w="747" w:type="dxa"/>
            <w:vMerge/>
            <w:vAlign w:val="center"/>
          </w:tcPr>
          <w:p w:rsidR="006A08C1" w:rsidRDefault="006A08C1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01" w:type="dxa"/>
            <w:vMerge/>
            <w:vAlign w:val="center"/>
          </w:tcPr>
          <w:p w:rsidR="006A08C1" w:rsidRDefault="006A08C1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197" w:type="dxa"/>
            <w:vAlign w:val="center"/>
          </w:tcPr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2016-</w:t>
            </w:r>
          </w:p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2017-1</w:t>
            </w:r>
          </w:p>
        </w:tc>
        <w:tc>
          <w:tcPr>
            <w:tcW w:w="1200" w:type="dxa"/>
            <w:vAlign w:val="center"/>
          </w:tcPr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2016-</w:t>
            </w:r>
          </w:p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2017-2</w:t>
            </w:r>
          </w:p>
        </w:tc>
        <w:tc>
          <w:tcPr>
            <w:tcW w:w="1197" w:type="dxa"/>
            <w:vAlign w:val="center"/>
          </w:tcPr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2017-</w:t>
            </w:r>
          </w:p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2018-1</w:t>
            </w:r>
          </w:p>
        </w:tc>
        <w:tc>
          <w:tcPr>
            <w:tcW w:w="1200" w:type="dxa"/>
            <w:vAlign w:val="center"/>
          </w:tcPr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2017-</w:t>
            </w:r>
          </w:p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2018-2</w:t>
            </w:r>
          </w:p>
        </w:tc>
        <w:tc>
          <w:tcPr>
            <w:tcW w:w="1197" w:type="dxa"/>
            <w:vAlign w:val="center"/>
          </w:tcPr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2018-</w:t>
            </w:r>
          </w:p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2019-1</w:t>
            </w:r>
          </w:p>
        </w:tc>
        <w:tc>
          <w:tcPr>
            <w:tcW w:w="1197" w:type="dxa"/>
            <w:vAlign w:val="center"/>
          </w:tcPr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2018-</w:t>
            </w:r>
          </w:p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2019-2</w:t>
            </w:r>
          </w:p>
        </w:tc>
        <w:tc>
          <w:tcPr>
            <w:tcW w:w="1197" w:type="dxa"/>
            <w:vAlign w:val="center"/>
          </w:tcPr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2019-</w:t>
            </w:r>
          </w:p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2020-1</w:t>
            </w:r>
          </w:p>
        </w:tc>
        <w:tc>
          <w:tcPr>
            <w:tcW w:w="1200" w:type="dxa"/>
            <w:vAlign w:val="center"/>
          </w:tcPr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2019-</w:t>
            </w:r>
          </w:p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2020-2</w:t>
            </w:r>
          </w:p>
        </w:tc>
        <w:tc>
          <w:tcPr>
            <w:tcW w:w="1197" w:type="dxa"/>
            <w:vAlign w:val="center"/>
          </w:tcPr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2020-</w:t>
            </w:r>
          </w:p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2021-1</w:t>
            </w:r>
          </w:p>
        </w:tc>
        <w:tc>
          <w:tcPr>
            <w:tcW w:w="1192" w:type="dxa"/>
            <w:tcBorders>
              <w:right w:val="single" w:sz="4" w:space="0" w:color="auto"/>
            </w:tcBorders>
            <w:vAlign w:val="center"/>
          </w:tcPr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2020-</w:t>
            </w:r>
          </w:p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2021-2</w:t>
            </w:r>
          </w:p>
        </w:tc>
      </w:tr>
      <w:tr w:rsidR="006A08C1">
        <w:trPr>
          <w:trHeight w:val="1750"/>
          <w:jc w:val="center"/>
        </w:trPr>
        <w:tc>
          <w:tcPr>
            <w:tcW w:w="747" w:type="dxa"/>
            <w:vMerge w:val="restart"/>
            <w:vAlign w:val="center"/>
          </w:tcPr>
          <w:p w:rsidR="006A08C1" w:rsidRDefault="00D47027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3</w:t>
            </w:r>
          </w:p>
          <w:p w:rsidR="006A08C1" w:rsidRDefault="00D47027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试卷</w:t>
            </w:r>
          </w:p>
        </w:tc>
        <w:tc>
          <w:tcPr>
            <w:tcW w:w="1201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3.2主客观试题构成不合理</w:t>
            </w:r>
          </w:p>
        </w:tc>
        <w:tc>
          <w:tcPr>
            <w:tcW w:w="1197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清理近3年主客观试题构成不合理试卷</w:t>
            </w:r>
          </w:p>
        </w:tc>
        <w:tc>
          <w:tcPr>
            <w:tcW w:w="1200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针对不同试卷查找不合理原因</w:t>
            </w:r>
          </w:p>
        </w:tc>
        <w:tc>
          <w:tcPr>
            <w:tcW w:w="1197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明确课程、责任人对应责任及整改目标</w:t>
            </w:r>
          </w:p>
        </w:tc>
        <w:tc>
          <w:tcPr>
            <w:tcW w:w="1200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专项检查主客观试题构成整改效果</w:t>
            </w:r>
          </w:p>
        </w:tc>
        <w:tc>
          <w:tcPr>
            <w:tcW w:w="1197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各专业研讨主客观题比例</w:t>
            </w:r>
          </w:p>
        </w:tc>
        <w:tc>
          <w:tcPr>
            <w:tcW w:w="1197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明确各课程主客观比例</w:t>
            </w:r>
          </w:p>
        </w:tc>
        <w:tc>
          <w:tcPr>
            <w:tcW w:w="1197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动态监管各课程主客观题目比例</w:t>
            </w:r>
          </w:p>
        </w:tc>
        <w:tc>
          <w:tcPr>
            <w:tcW w:w="1200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适应“应用型”人才培养要求，加大主观题比例</w:t>
            </w:r>
          </w:p>
        </w:tc>
        <w:tc>
          <w:tcPr>
            <w:tcW w:w="1197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完成试题主客观构成调整，满足人才培养单位要求</w:t>
            </w:r>
          </w:p>
        </w:tc>
        <w:tc>
          <w:tcPr>
            <w:tcW w:w="1192" w:type="dxa"/>
            <w:tcBorders>
              <w:right w:val="single" w:sz="4" w:space="0" w:color="auto"/>
            </w:tcBorders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系统评估整改效果</w:t>
            </w:r>
          </w:p>
        </w:tc>
      </w:tr>
      <w:tr w:rsidR="006A08C1">
        <w:trPr>
          <w:trHeight w:val="1473"/>
          <w:jc w:val="center"/>
        </w:trPr>
        <w:tc>
          <w:tcPr>
            <w:tcW w:w="747" w:type="dxa"/>
            <w:vMerge/>
            <w:vAlign w:val="center"/>
          </w:tcPr>
          <w:p w:rsidR="006A08C1" w:rsidRDefault="006A08C1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01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3.3试题覆盖面与教学大纲不一致</w:t>
            </w:r>
          </w:p>
        </w:tc>
        <w:tc>
          <w:tcPr>
            <w:tcW w:w="1197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清查命题覆盖面典型问题试卷</w:t>
            </w:r>
          </w:p>
        </w:tc>
        <w:tc>
          <w:tcPr>
            <w:tcW w:w="1200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针对教学大纲调整命题</w:t>
            </w:r>
          </w:p>
        </w:tc>
        <w:tc>
          <w:tcPr>
            <w:tcW w:w="1197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各专业分别明确课程教学大纲完善责任人</w:t>
            </w:r>
          </w:p>
        </w:tc>
        <w:tc>
          <w:tcPr>
            <w:tcW w:w="1200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对应教学大纲落实命题教师责任制</w:t>
            </w:r>
          </w:p>
        </w:tc>
        <w:tc>
          <w:tcPr>
            <w:tcW w:w="1197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据培养目标系统修订教学大纲及课程内容</w:t>
            </w:r>
          </w:p>
        </w:tc>
        <w:tc>
          <w:tcPr>
            <w:tcW w:w="1197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整理教学大纲对命题规范化要求</w:t>
            </w:r>
          </w:p>
        </w:tc>
        <w:tc>
          <w:tcPr>
            <w:tcW w:w="1197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研讨各专业试卷库建设可能性</w:t>
            </w:r>
          </w:p>
        </w:tc>
        <w:tc>
          <w:tcPr>
            <w:tcW w:w="1200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选择部分课程试点建设试题库</w:t>
            </w:r>
          </w:p>
        </w:tc>
        <w:tc>
          <w:tcPr>
            <w:tcW w:w="1197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扩大试卷库应用范围</w:t>
            </w:r>
          </w:p>
        </w:tc>
        <w:tc>
          <w:tcPr>
            <w:tcW w:w="1192" w:type="dxa"/>
            <w:tcBorders>
              <w:right w:val="single" w:sz="4" w:space="0" w:color="auto"/>
            </w:tcBorders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命题与教学大纲一致率超过90%</w:t>
            </w:r>
          </w:p>
        </w:tc>
      </w:tr>
      <w:tr w:rsidR="006A08C1">
        <w:trPr>
          <w:trHeight w:val="1750"/>
          <w:jc w:val="center"/>
        </w:trPr>
        <w:tc>
          <w:tcPr>
            <w:tcW w:w="747" w:type="dxa"/>
            <w:vMerge w:val="restart"/>
            <w:vAlign w:val="center"/>
          </w:tcPr>
          <w:p w:rsidR="006A08C1" w:rsidRDefault="00D47027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4</w:t>
            </w:r>
          </w:p>
          <w:p w:rsidR="006A08C1" w:rsidRDefault="00D47027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毕业设计（论文）</w:t>
            </w:r>
          </w:p>
        </w:tc>
        <w:tc>
          <w:tcPr>
            <w:tcW w:w="1201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4.1毕业设计（论文）工作条例落实不够细化</w:t>
            </w:r>
          </w:p>
        </w:tc>
        <w:tc>
          <w:tcPr>
            <w:tcW w:w="1197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梳理毕业设计（论文）的细化问题</w:t>
            </w:r>
          </w:p>
        </w:tc>
        <w:tc>
          <w:tcPr>
            <w:tcW w:w="1200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落实毕业设计（论文）的细化问题责任人</w:t>
            </w:r>
          </w:p>
        </w:tc>
        <w:tc>
          <w:tcPr>
            <w:tcW w:w="1197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修订、完善各专业毕业设计（论文）实施细则</w:t>
            </w:r>
          </w:p>
        </w:tc>
        <w:tc>
          <w:tcPr>
            <w:tcW w:w="1200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选题、指导过程、撰写、答辩、成绩评定等细节规范化</w:t>
            </w:r>
          </w:p>
        </w:tc>
        <w:tc>
          <w:tcPr>
            <w:tcW w:w="1197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强化毕业设计（论文）过程管理</w:t>
            </w:r>
          </w:p>
        </w:tc>
        <w:tc>
          <w:tcPr>
            <w:tcW w:w="1197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创新创业与毕业设计（论文）结合</w:t>
            </w:r>
          </w:p>
        </w:tc>
        <w:tc>
          <w:tcPr>
            <w:tcW w:w="1197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完善各专业毕业论文细化规范</w:t>
            </w:r>
          </w:p>
        </w:tc>
        <w:tc>
          <w:tcPr>
            <w:tcW w:w="1200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毕业设计（论文）质量保证全程规范化改革</w:t>
            </w:r>
          </w:p>
        </w:tc>
        <w:tc>
          <w:tcPr>
            <w:tcW w:w="1197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系统评估毕业设计（论文）规范化整改效果</w:t>
            </w:r>
          </w:p>
        </w:tc>
        <w:tc>
          <w:tcPr>
            <w:tcW w:w="1192" w:type="dxa"/>
            <w:tcBorders>
              <w:right w:val="single" w:sz="4" w:space="0" w:color="auto"/>
            </w:tcBorders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毕业设计（论文）规范化整体提升</w:t>
            </w:r>
          </w:p>
        </w:tc>
      </w:tr>
      <w:tr w:rsidR="006A08C1">
        <w:trPr>
          <w:trHeight w:val="1473"/>
          <w:jc w:val="center"/>
        </w:trPr>
        <w:tc>
          <w:tcPr>
            <w:tcW w:w="747" w:type="dxa"/>
            <w:vMerge/>
            <w:vAlign w:val="center"/>
          </w:tcPr>
          <w:p w:rsidR="006A08C1" w:rsidRDefault="006A08C1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01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4.2毕业设计（论文）存在学术不良行为</w:t>
            </w:r>
          </w:p>
        </w:tc>
        <w:tc>
          <w:tcPr>
            <w:tcW w:w="1197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清理学术不良问题的细化表现</w:t>
            </w:r>
          </w:p>
        </w:tc>
        <w:tc>
          <w:tcPr>
            <w:tcW w:w="1200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查找过程管理、教师责任等方面原因</w:t>
            </w:r>
          </w:p>
        </w:tc>
        <w:tc>
          <w:tcPr>
            <w:tcW w:w="1197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明确师生学术规范相应职责</w:t>
            </w:r>
          </w:p>
        </w:tc>
        <w:tc>
          <w:tcPr>
            <w:tcW w:w="1200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建立学术不良行为跟踪监督机制</w:t>
            </w:r>
          </w:p>
        </w:tc>
        <w:tc>
          <w:tcPr>
            <w:tcW w:w="1197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提高毕业生学术素养</w:t>
            </w:r>
          </w:p>
        </w:tc>
        <w:tc>
          <w:tcPr>
            <w:tcW w:w="1197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改革毕业设计（论文）学术监管方式方法</w:t>
            </w:r>
          </w:p>
        </w:tc>
        <w:tc>
          <w:tcPr>
            <w:tcW w:w="1197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通过科研反哺教学等渠道提高学生学术能力</w:t>
            </w:r>
          </w:p>
        </w:tc>
        <w:tc>
          <w:tcPr>
            <w:tcW w:w="1200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修订培养计划，扩展毕业生学术视野</w:t>
            </w:r>
          </w:p>
        </w:tc>
        <w:tc>
          <w:tcPr>
            <w:tcW w:w="1197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持续提高学生学术能力</w:t>
            </w:r>
          </w:p>
        </w:tc>
        <w:tc>
          <w:tcPr>
            <w:tcW w:w="1192" w:type="dxa"/>
            <w:tcBorders>
              <w:right w:val="single" w:sz="4" w:space="0" w:color="auto"/>
            </w:tcBorders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动态监测、评估学术行为，持续改进</w:t>
            </w:r>
          </w:p>
        </w:tc>
      </w:tr>
      <w:tr w:rsidR="006A08C1">
        <w:trPr>
          <w:trHeight w:val="1779"/>
          <w:jc w:val="center"/>
        </w:trPr>
        <w:tc>
          <w:tcPr>
            <w:tcW w:w="747" w:type="dxa"/>
            <w:vMerge/>
            <w:vAlign w:val="center"/>
          </w:tcPr>
          <w:p w:rsidR="006A08C1" w:rsidRDefault="006A08C1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01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4.3少数毕业设计（论文）成果质量低劣</w:t>
            </w:r>
          </w:p>
        </w:tc>
        <w:tc>
          <w:tcPr>
            <w:tcW w:w="1197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对照清查毕业设计（论文）质量问题</w:t>
            </w:r>
          </w:p>
        </w:tc>
        <w:tc>
          <w:tcPr>
            <w:tcW w:w="1200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提高文献综述、参考文献、英文摘要等部分质量</w:t>
            </w:r>
          </w:p>
        </w:tc>
        <w:tc>
          <w:tcPr>
            <w:tcW w:w="1197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通过竞赛、专业导师提早安排指导教师</w:t>
            </w:r>
          </w:p>
        </w:tc>
        <w:tc>
          <w:tcPr>
            <w:tcW w:w="1200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促进教师吸收学生参加科研项目提高实际水平</w:t>
            </w:r>
          </w:p>
        </w:tc>
        <w:tc>
          <w:tcPr>
            <w:tcW w:w="1197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提高毕业生（论文）核心内容质量</w:t>
            </w:r>
          </w:p>
        </w:tc>
        <w:tc>
          <w:tcPr>
            <w:tcW w:w="1197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调整毕业设计（论文）选题，倾向设计、应用型选题</w:t>
            </w:r>
          </w:p>
        </w:tc>
        <w:tc>
          <w:tcPr>
            <w:tcW w:w="1197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提升毕业设计（论文）与“应用型”人才培养契合度</w:t>
            </w:r>
          </w:p>
        </w:tc>
        <w:tc>
          <w:tcPr>
            <w:tcW w:w="1200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增加毕业设计类型成果比例</w:t>
            </w:r>
          </w:p>
        </w:tc>
        <w:tc>
          <w:tcPr>
            <w:tcW w:w="1197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从正反两面对毕业设计（论文）成果质量回头看</w:t>
            </w:r>
          </w:p>
        </w:tc>
        <w:tc>
          <w:tcPr>
            <w:tcW w:w="1192" w:type="dxa"/>
            <w:tcBorders>
              <w:right w:val="single" w:sz="4" w:space="0" w:color="auto"/>
            </w:tcBorders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推进毕业设计（论文）指导教师校外交流</w:t>
            </w:r>
          </w:p>
        </w:tc>
      </w:tr>
    </w:tbl>
    <w:p w:rsidR="006A08C1" w:rsidRDefault="00D47027">
      <w:r>
        <w:br w:type="page"/>
      </w:r>
    </w:p>
    <w:tbl>
      <w:tblPr>
        <w:tblW w:w="139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49"/>
        <w:gridCol w:w="1212"/>
        <w:gridCol w:w="1204"/>
        <w:gridCol w:w="1206"/>
        <w:gridCol w:w="1204"/>
        <w:gridCol w:w="1206"/>
        <w:gridCol w:w="1204"/>
        <w:gridCol w:w="1204"/>
        <w:gridCol w:w="1204"/>
        <w:gridCol w:w="1206"/>
        <w:gridCol w:w="1204"/>
        <w:gridCol w:w="1192"/>
      </w:tblGrid>
      <w:tr w:rsidR="006A08C1">
        <w:trPr>
          <w:trHeight w:val="286"/>
          <w:jc w:val="center"/>
        </w:trPr>
        <w:tc>
          <w:tcPr>
            <w:tcW w:w="1961" w:type="dxa"/>
            <w:gridSpan w:val="2"/>
            <w:vAlign w:val="center"/>
          </w:tcPr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lastRenderedPageBreak/>
              <w:t>总体问题清单</w:t>
            </w:r>
          </w:p>
        </w:tc>
        <w:tc>
          <w:tcPr>
            <w:tcW w:w="12034" w:type="dxa"/>
            <w:gridSpan w:val="10"/>
            <w:tcBorders>
              <w:right w:val="single" w:sz="4" w:space="0" w:color="auto"/>
            </w:tcBorders>
            <w:vAlign w:val="center"/>
          </w:tcPr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分学期整改问题解决程度</w:t>
            </w:r>
          </w:p>
        </w:tc>
      </w:tr>
      <w:tr w:rsidR="006A08C1">
        <w:trPr>
          <w:trHeight w:val="602"/>
          <w:jc w:val="center"/>
        </w:trPr>
        <w:tc>
          <w:tcPr>
            <w:tcW w:w="749" w:type="dxa"/>
            <w:vMerge w:val="restart"/>
            <w:vAlign w:val="center"/>
          </w:tcPr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整改</w:t>
            </w:r>
          </w:p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项目</w:t>
            </w:r>
          </w:p>
        </w:tc>
        <w:tc>
          <w:tcPr>
            <w:tcW w:w="1212" w:type="dxa"/>
            <w:vMerge w:val="restart"/>
            <w:vAlign w:val="center"/>
          </w:tcPr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整改问题</w:t>
            </w:r>
          </w:p>
        </w:tc>
        <w:tc>
          <w:tcPr>
            <w:tcW w:w="2410" w:type="dxa"/>
            <w:gridSpan w:val="2"/>
            <w:vAlign w:val="center"/>
          </w:tcPr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阶段1：</w:t>
            </w:r>
          </w:p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问题清理与原因分析</w:t>
            </w:r>
          </w:p>
        </w:tc>
        <w:tc>
          <w:tcPr>
            <w:tcW w:w="2410" w:type="dxa"/>
            <w:gridSpan w:val="2"/>
            <w:vAlign w:val="center"/>
          </w:tcPr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阶段2：</w:t>
            </w:r>
          </w:p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责任明确与规范化</w:t>
            </w:r>
          </w:p>
        </w:tc>
        <w:tc>
          <w:tcPr>
            <w:tcW w:w="2408" w:type="dxa"/>
            <w:gridSpan w:val="2"/>
            <w:vAlign w:val="center"/>
          </w:tcPr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阶段3：</w:t>
            </w:r>
          </w:p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适应专业定位改进</w:t>
            </w:r>
          </w:p>
        </w:tc>
        <w:tc>
          <w:tcPr>
            <w:tcW w:w="2410" w:type="dxa"/>
            <w:gridSpan w:val="2"/>
            <w:vAlign w:val="center"/>
          </w:tcPr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阶段4：</w:t>
            </w:r>
          </w:p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巩固与提高</w:t>
            </w:r>
          </w:p>
        </w:tc>
        <w:tc>
          <w:tcPr>
            <w:tcW w:w="2396" w:type="dxa"/>
            <w:gridSpan w:val="2"/>
            <w:tcBorders>
              <w:right w:val="single" w:sz="4" w:space="0" w:color="auto"/>
            </w:tcBorders>
            <w:vAlign w:val="center"/>
          </w:tcPr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阶段5：</w:t>
            </w:r>
          </w:p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总结并持续提升</w:t>
            </w:r>
          </w:p>
        </w:tc>
      </w:tr>
      <w:tr w:rsidR="006A08C1">
        <w:trPr>
          <w:trHeight w:val="616"/>
          <w:jc w:val="center"/>
        </w:trPr>
        <w:tc>
          <w:tcPr>
            <w:tcW w:w="749" w:type="dxa"/>
            <w:vMerge/>
            <w:vAlign w:val="center"/>
          </w:tcPr>
          <w:p w:rsidR="006A08C1" w:rsidRDefault="006A08C1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12" w:type="dxa"/>
            <w:vMerge/>
            <w:vAlign w:val="center"/>
          </w:tcPr>
          <w:p w:rsidR="006A08C1" w:rsidRDefault="006A08C1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04" w:type="dxa"/>
            <w:vAlign w:val="center"/>
          </w:tcPr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2016-</w:t>
            </w:r>
          </w:p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2017-1</w:t>
            </w:r>
          </w:p>
        </w:tc>
        <w:tc>
          <w:tcPr>
            <w:tcW w:w="1206" w:type="dxa"/>
            <w:vAlign w:val="center"/>
          </w:tcPr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2016-</w:t>
            </w:r>
          </w:p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2017-2</w:t>
            </w:r>
          </w:p>
        </w:tc>
        <w:tc>
          <w:tcPr>
            <w:tcW w:w="1204" w:type="dxa"/>
            <w:vAlign w:val="center"/>
          </w:tcPr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2017-</w:t>
            </w:r>
          </w:p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2018-1</w:t>
            </w:r>
          </w:p>
        </w:tc>
        <w:tc>
          <w:tcPr>
            <w:tcW w:w="1206" w:type="dxa"/>
            <w:vAlign w:val="center"/>
          </w:tcPr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2017-</w:t>
            </w:r>
          </w:p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2018-2</w:t>
            </w:r>
          </w:p>
        </w:tc>
        <w:tc>
          <w:tcPr>
            <w:tcW w:w="1204" w:type="dxa"/>
            <w:vAlign w:val="center"/>
          </w:tcPr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2018-</w:t>
            </w:r>
          </w:p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2019-1</w:t>
            </w:r>
          </w:p>
        </w:tc>
        <w:tc>
          <w:tcPr>
            <w:tcW w:w="1204" w:type="dxa"/>
            <w:vAlign w:val="center"/>
          </w:tcPr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2018-</w:t>
            </w:r>
          </w:p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2019-2</w:t>
            </w:r>
          </w:p>
        </w:tc>
        <w:tc>
          <w:tcPr>
            <w:tcW w:w="1204" w:type="dxa"/>
            <w:vAlign w:val="center"/>
          </w:tcPr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2019-</w:t>
            </w:r>
          </w:p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2020-1</w:t>
            </w:r>
          </w:p>
        </w:tc>
        <w:tc>
          <w:tcPr>
            <w:tcW w:w="1206" w:type="dxa"/>
            <w:vAlign w:val="center"/>
          </w:tcPr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2019-</w:t>
            </w:r>
          </w:p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2020-2</w:t>
            </w:r>
          </w:p>
        </w:tc>
        <w:tc>
          <w:tcPr>
            <w:tcW w:w="1204" w:type="dxa"/>
            <w:vAlign w:val="center"/>
          </w:tcPr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2020-</w:t>
            </w:r>
          </w:p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2021-1</w:t>
            </w:r>
          </w:p>
        </w:tc>
        <w:tc>
          <w:tcPr>
            <w:tcW w:w="1192" w:type="dxa"/>
            <w:tcBorders>
              <w:right w:val="single" w:sz="4" w:space="0" w:color="auto"/>
            </w:tcBorders>
            <w:vAlign w:val="center"/>
          </w:tcPr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2020-</w:t>
            </w:r>
          </w:p>
          <w:p w:rsidR="006A08C1" w:rsidRDefault="00D47027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2021-2</w:t>
            </w:r>
          </w:p>
        </w:tc>
      </w:tr>
      <w:tr w:rsidR="006A08C1">
        <w:trPr>
          <w:trHeight w:val="1504"/>
          <w:jc w:val="center"/>
        </w:trPr>
        <w:tc>
          <w:tcPr>
            <w:tcW w:w="749" w:type="dxa"/>
            <w:vMerge w:val="restart"/>
            <w:vAlign w:val="center"/>
          </w:tcPr>
          <w:p w:rsidR="006A08C1" w:rsidRDefault="00D47027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5</w:t>
            </w:r>
          </w:p>
          <w:p w:rsidR="006A08C1" w:rsidRDefault="00D47027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教研室活动</w:t>
            </w:r>
          </w:p>
        </w:tc>
        <w:tc>
          <w:tcPr>
            <w:tcW w:w="1212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5.1教研室在人才培养中的职责不够明确</w:t>
            </w:r>
          </w:p>
        </w:tc>
        <w:tc>
          <w:tcPr>
            <w:tcW w:w="1204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清理人才培养中教师职责不明确或不到位问题</w:t>
            </w:r>
          </w:p>
        </w:tc>
        <w:tc>
          <w:tcPr>
            <w:tcW w:w="1206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分析问题原因，对应到相应责任人</w:t>
            </w:r>
          </w:p>
        </w:tc>
        <w:tc>
          <w:tcPr>
            <w:tcW w:w="1204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各专业教研室培养方案专题研讨</w:t>
            </w:r>
          </w:p>
        </w:tc>
        <w:tc>
          <w:tcPr>
            <w:tcW w:w="1206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学院、教研室的分工与责任</w:t>
            </w:r>
          </w:p>
        </w:tc>
        <w:tc>
          <w:tcPr>
            <w:tcW w:w="1204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专业负责人、教研室主任、专业教师职责</w:t>
            </w:r>
          </w:p>
        </w:tc>
        <w:tc>
          <w:tcPr>
            <w:tcW w:w="1204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各专业组织人才培养专项调研与论证</w:t>
            </w:r>
          </w:p>
        </w:tc>
        <w:tc>
          <w:tcPr>
            <w:tcW w:w="1204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适应“应用型”人才培养方案调整</w:t>
            </w:r>
          </w:p>
        </w:tc>
        <w:tc>
          <w:tcPr>
            <w:tcW w:w="1206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适应“应用型”人才培养教研室职责改革</w:t>
            </w:r>
          </w:p>
        </w:tc>
        <w:tc>
          <w:tcPr>
            <w:tcW w:w="1204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（续）适应“应用型”人才培养教研室职责改革</w:t>
            </w:r>
          </w:p>
        </w:tc>
        <w:tc>
          <w:tcPr>
            <w:tcW w:w="1192" w:type="dxa"/>
            <w:tcBorders>
              <w:right w:val="single" w:sz="4" w:space="0" w:color="auto"/>
            </w:tcBorders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系统评估，持续改进</w:t>
            </w:r>
          </w:p>
        </w:tc>
      </w:tr>
      <w:tr w:rsidR="006A08C1">
        <w:trPr>
          <w:trHeight w:val="1519"/>
          <w:jc w:val="center"/>
        </w:trPr>
        <w:tc>
          <w:tcPr>
            <w:tcW w:w="749" w:type="dxa"/>
            <w:vMerge/>
            <w:vAlign w:val="center"/>
          </w:tcPr>
          <w:p w:rsidR="006A08C1" w:rsidRDefault="006A08C1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12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5.2教研室的教学活动作用不够突出</w:t>
            </w:r>
          </w:p>
        </w:tc>
        <w:tc>
          <w:tcPr>
            <w:tcW w:w="1204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各教研室自查教学活动空泛问题</w:t>
            </w:r>
          </w:p>
        </w:tc>
        <w:tc>
          <w:tcPr>
            <w:tcW w:w="1206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组织学院层面的教学活动系列研究</w:t>
            </w:r>
          </w:p>
        </w:tc>
        <w:tc>
          <w:tcPr>
            <w:tcW w:w="1204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制定教研室教学活动职责</w:t>
            </w:r>
          </w:p>
        </w:tc>
        <w:tc>
          <w:tcPr>
            <w:tcW w:w="1206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提出教研室教研活动数量质量要求</w:t>
            </w:r>
          </w:p>
        </w:tc>
        <w:tc>
          <w:tcPr>
            <w:tcW w:w="1204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凝练专业特色教研活动改革</w:t>
            </w:r>
          </w:p>
        </w:tc>
        <w:tc>
          <w:tcPr>
            <w:tcW w:w="1204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（续）凝练专业特色教研活动改革</w:t>
            </w:r>
          </w:p>
        </w:tc>
        <w:tc>
          <w:tcPr>
            <w:tcW w:w="1204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交流、观摩、集体备课、示范课等活动常态化</w:t>
            </w:r>
          </w:p>
        </w:tc>
        <w:tc>
          <w:tcPr>
            <w:tcW w:w="1206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教研室组织教学能力提升专项改革</w:t>
            </w:r>
          </w:p>
        </w:tc>
        <w:tc>
          <w:tcPr>
            <w:tcW w:w="1204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（续）教研室组织教学能力提升专项改革</w:t>
            </w:r>
          </w:p>
        </w:tc>
        <w:tc>
          <w:tcPr>
            <w:tcW w:w="1192" w:type="dxa"/>
            <w:tcBorders>
              <w:right w:val="single" w:sz="4" w:space="0" w:color="auto"/>
            </w:tcBorders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评估教研活动的实际效果</w:t>
            </w:r>
          </w:p>
        </w:tc>
      </w:tr>
      <w:tr w:rsidR="006A08C1">
        <w:trPr>
          <w:trHeight w:val="1204"/>
          <w:jc w:val="center"/>
        </w:trPr>
        <w:tc>
          <w:tcPr>
            <w:tcW w:w="749" w:type="dxa"/>
            <w:vMerge w:val="restart"/>
            <w:vAlign w:val="center"/>
          </w:tcPr>
          <w:p w:rsidR="006A08C1" w:rsidRDefault="00D47027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6</w:t>
            </w:r>
          </w:p>
          <w:p w:rsidR="006A08C1" w:rsidRDefault="00D47027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建章立制</w:t>
            </w:r>
          </w:p>
        </w:tc>
        <w:tc>
          <w:tcPr>
            <w:tcW w:w="1212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6.1教学相关制度缺失或执行不力</w:t>
            </w:r>
          </w:p>
        </w:tc>
        <w:tc>
          <w:tcPr>
            <w:tcW w:w="1204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清理制度缺失或不足</w:t>
            </w:r>
          </w:p>
        </w:tc>
        <w:tc>
          <w:tcPr>
            <w:tcW w:w="1206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研讨教学制度有效作用途径</w:t>
            </w:r>
          </w:p>
        </w:tc>
        <w:tc>
          <w:tcPr>
            <w:tcW w:w="1204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酝酿相关制度修订、完善</w:t>
            </w:r>
          </w:p>
        </w:tc>
        <w:tc>
          <w:tcPr>
            <w:tcW w:w="1206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（续）相关制度修订、完善</w:t>
            </w:r>
          </w:p>
        </w:tc>
        <w:tc>
          <w:tcPr>
            <w:tcW w:w="1204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补充、修订制度</w:t>
            </w:r>
          </w:p>
        </w:tc>
        <w:tc>
          <w:tcPr>
            <w:tcW w:w="1204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完成教学相关制度全部修改与完善</w:t>
            </w:r>
          </w:p>
        </w:tc>
        <w:tc>
          <w:tcPr>
            <w:tcW w:w="1204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落实制度执行力监督机制</w:t>
            </w:r>
          </w:p>
        </w:tc>
        <w:tc>
          <w:tcPr>
            <w:tcW w:w="1206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推行制度执行问责制</w:t>
            </w:r>
          </w:p>
        </w:tc>
        <w:tc>
          <w:tcPr>
            <w:tcW w:w="1204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形成完善的教学制度体系</w:t>
            </w:r>
          </w:p>
        </w:tc>
        <w:tc>
          <w:tcPr>
            <w:tcW w:w="1192" w:type="dxa"/>
            <w:tcBorders>
              <w:right w:val="single" w:sz="4" w:space="0" w:color="auto"/>
            </w:tcBorders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提升教学制度管理效率</w:t>
            </w:r>
          </w:p>
        </w:tc>
      </w:tr>
      <w:tr w:rsidR="006A08C1">
        <w:trPr>
          <w:trHeight w:val="1519"/>
          <w:jc w:val="center"/>
        </w:trPr>
        <w:tc>
          <w:tcPr>
            <w:tcW w:w="749" w:type="dxa"/>
            <w:vMerge/>
            <w:vAlign w:val="center"/>
          </w:tcPr>
          <w:p w:rsidR="006A08C1" w:rsidRDefault="006A08C1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12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6.2绩效考核对教学质量提升的作用不突出</w:t>
            </w:r>
          </w:p>
        </w:tc>
        <w:tc>
          <w:tcPr>
            <w:tcW w:w="1204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查找绩效考核相对教学质量的问题与不足</w:t>
            </w:r>
          </w:p>
        </w:tc>
        <w:tc>
          <w:tcPr>
            <w:tcW w:w="1206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分析教学质量问题源于制度方面的原因</w:t>
            </w:r>
          </w:p>
        </w:tc>
        <w:tc>
          <w:tcPr>
            <w:tcW w:w="1204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评估现行绩效考核制度对教学管理的作用</w:t>
            </w:r>
          </w:p>
        </w:tc>
        <w:tc>
          <w:tcPr>
            <w:tcW w:w="1206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建立绩效考核对教学活动的激励、约束机制</w:t>
            </w:r>
          </w:p>
        </w:tc>
        <w:tc>
          <w:tcPr>
            <w:tcW w:w="1204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修订绩效考核中教学质量相关内容</w:t>
            </w:r>
          </w:p>
        </w:tc>
        <w:tc>
          <w:tcPr>
            <w:tcW w:w="1204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试行新的绩效考核制度</w:t>
            </w:r>
          </w:p>
        </w:tc>
        <w:tc>
          <w:tcPr>
            <w:tcW w:w="1204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从制度层面完善激励教学创新机制</w:t>
            </w:r>
          </w:p>
        </w:tc>
        <w:tc>
          <w:tcPr>
            <w:tcW w:w="1206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扩展绩效考核影响教学质量的范围</w:t>
            </w:r>
          </w:p>
        </w:tc>
        <w:tc>
          <w:tcPr>
            <w:tcW w:w="1204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全面推行教学管理绩效考核</w:t>
            </w:r>
          </w:p>
        </w:tc>
        <w:tc>
          <w:tcPr>
            <w:tcW w:w="1192" w:type="dxa"/>
            <w:tcBorders>
              <w:right w:val="single" w:sz="4" w:space="0" w:color="auto"/>
            </w:tcBorders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系统评估，持续改进</w:t>
            </w:r>
          </w:p>
        </w:tc>
      </w:tr>
      <w:tr w:rsidR="006A08C1">
        <w:trPr>
          <w:trHeight w:val="1204"/>
          <w:jc w:val="center"/>
        </w:trPr>
        <w:tc>
          <w:tcPr>
            <w:tcW w:w="749" w:type="dxa"/>
            <w:vMerge w:val="restart"/>
            <w:vAlign w:val="center"/>
          </w:tcPr>
          <w:p w:rsidR="006A08C1" w:rsidRDefault="00D47027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7</w:t>
            </w:r>
          </w:p>
          <w:p w:rsidR="006A08C1" w:rsidRDefault="00D47027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二级督导</w:t>
            </w:r>
          </w:p>
        </w:tc>
        <w:tc>
          <w:tcPr>
            <w:tcW w:w="1212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7.1二级督导制度不完善</w:t>
            </w:r>
          </w:p>
        </w:tc>
        <w:tc>
          <w:tcPr>
            <w:tcW w:w="1204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清理教学督导工作的缺失</w:t>
            </w:r>
          </w:p>
        </w:tc>
        <w:tc>
          <w:tcPr>
            <w:tcW w:w="1206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重组学院教学督导组</w:t>
            </w:r>
          </w:p>
        </w:tc>
        <w:tc>
          <w:tcPr>
            <w:tcW w:w="1204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修订学院教学督导制度</w:t>
            </w:r>
          </w:p>
        </w:tc>
        <w:tc>
          <w:tcPr>
            <w:tcW w:w="1206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研究督导制度与绩效考评衔接</w:t>
            </w:r>
          </w:p>
        </w:tc>
        <w:tc>
          <w:tcPr>
            <w:tcW w:w="1204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督导工作交流与研讨</w:t>
            </w:r>
          </w:p>
        </w:tc>
        <w:tc>
          <w:tcPr>
            <w:tcW w:w="1204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改革教学督导方式方法</w:t>
            </w:r>
          </w:p>
        </w:tc>
        <w:tc>
          <w:tcPr>
            <w:tcW w:w="1204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选择专项工作进行试点督导</w:t>
            </w:r>
          </w:p>
        </w:tc>
        <w:tc>
          <w:tcPr>
            <w:tcW w:w="1206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督导“应用型”人才培养的教学落实</w:t>
            </w:r>
          </w:p>
        </w:tc>
        <w:tc>
          <w:tcPr>
            <w:tcW w:w="1204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继续推进教学工作专项督导</w:t>
            </w:r>
          </w:p>
        </w:tc>
        <w:tc>
          <w:tcPr>
            <w:tcW w:w="1192" w:type="dxa"/>
            <w:tcBorders>
              <w:right w:val="single" w:sz="4" w:space="0" w:color="auto"/>
            </w:tcBorders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系统评估教学督导制度建设</w:t>
            </w:r>
          </w:p>
        </w:tc>
      </w:tr>
      <w:tr w:rsidR="006A08C1">
        <w:trPr>
          <w:trHeight w:val="1234"/>
          <w:jc w:val="center"/>
        </w:trPr>
        <w:tc>
          <w:tcPr>
            <w:tcW w:w="749" w:type="dxa"/>
            <w:vMerge/>
            <w:vAlign w:val="center"/>
          </w:tcPr>
          <w:p w:rsidR="006A08C1" w:rsidRDefault="006A08C1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12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7.2教学督导结果应用不及时</w:t>
            </w:r>
          </w:p>
        </w:tc>
        <w:tc>
          <w:tcPr>
            <w:tcW w:w="1204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整理近年教学督导过程、结果</w:t>
            </w:r>
          </w:p>
        </w:tc>
        <w:tc>
          <w:tcPr>
            <w:tcW w:w="1206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研讨教学督导过程完善、结果应用</w:t>
            </w:r>
          </w:p>
        </w:tc>
        <w:tc>
          <w:tcPr>
            <w:tcW w:w="1204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调研、学习教学督导有效做法</w:t>
            </w:r>
          </w:p>
        </w:tc>
        <w:tc>
          <w:tcPr>
            <w:tcW w:w="1206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明确教学督导各层级的职责与责任</w:t>
            </w:r>
          </w:p>
        </w:tc>
        <w:tc>
          <w:tcPr>
            <w:tcW w:w="1204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建立督导结果联系绩效考核机制</w:t>
            </w:r>
          </w:p>
        </w:tc>
        <w:tc>
          <w:tcPr>
            <w:tcW w:w="1204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明确督导结果奖惩机制</w:t>
            </w:r>
          </w:p>
        </w:tc>
        <w:tc>
          <w:tcPr>
            <w:tcW w:w="1204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校院两级教学督导工作衔接与整合</w:t>
            </w:r>
          </w:p>
        </w:tc>
        <w:tc>
          <w:tcPr>
            <w:tcW w:w="1206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督导结果全面纳入绩效考核制度</w:t>
            </w:r>
          </w:p>
        </w:tc>
        <w:tc>
          <w:tcPr>
            <w:tcW w:w="1204" w:type="dxa"/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系统评估教学督导效果</w:t>
            </w:r>
          </w:p>
        </w:tc>
        <w:tc>
          <w:tcPr>
            <w:tcW w:w="1192" w:type="dxa"/>
            <w:tcBorders>
              <w:right w:val="single" w:sz="4" w:space="0" w:color="auto"/>
            </w:tcBorders>
            <w:vAlign w:val="center"/>
          </w:tcPr>
          <w:p w:rsidR="006A08C1" w:rsidRDefault="00D47027">
            <w:pPr>
              <w:snapToGrid w:val="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督导工作能够动态改进与提升</w:t>
            </w:r>
          </w:p>
        </w:tc>
      </w:tr>
    </w:tbl>
    <w:p w:rsidR="006A08C1" w:rsidRDefault="006A08C1">
      <w:pPr>
        <w:snapToGrid w:val="0"/>
        <w:jc w:val="left"/>
        <w:rPr>
          <w:szCs w:val="21"/>
        </w:rPr>
      </w:pPr>
    </w:p>
    <w:sectPr w:rsidR="006A08C1" w:rsidSect="00516927">
      <w:pgSz w:w="16838" w:h="11906" w:orient="landscape"/>
      <w:pgMar w:top="851" w:right="1440" w:bottom="851" w:left="1440" w:header="851" w:footer="260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668B" w:rsidRDefault="00CF668B" w:rsidP="00CE5406">
      <w:r>
        <w:separator/>
      </w:r>
    </w:p>
  </w:endnote>
  <w:endnote w:type="continuationSeparator" w:id="1">
    <w:p w:rsidR="00CF668B" w:rsidRDefault="00CF668B" w:rsidP="00CE54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16369"/>
      <w:docPartObj>
        <w:docPartGallery w:val="Page Numbers (Bottom of Page)"/>
        <w:docPartUnique/>
      </w:docPartObj>
    </w:sdtPr>
    <w:sdtContent>
      <w:p w:rsidR="00114D18" w:rsidRDefault="00114D18">
        <w:pPr>
          <w:pStyle w:val="a4"/>
          <w:jc w:val="center"/>
        </w:pPr>
        <w:r>
          <w:rPr>
            <w:rFonts w:hint="eastAsia"/>
          </w:rPr>
          <w:t>附</w:t>
        </w:r>
        <w:r w:rsidR="00F77434">
          <w:rPr>
            <w:rFonts w:hint="eastAsia"/>
          </w:rPr>
          <w:t>1-</w:t>
        </w:r>
        <w:fldSimple w:instr=" PAGE   \* MERGEFORMAT ">
          <w:r w:rsidR="00516927" w:rsidRPr="00516927">
            <w:rPr>
              <w:noProof/>
              <w:lang w:val="zh-CN"/>
            </w:rPr>
            <w:t>5</w:t>
          </w:r>
        </w:fldSimple>
      </w:p>
    </w:sdtContent>
  </w:sdt>
  <w:p w:rsidR="00114D18" w:rsidRDefault="00114D1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668B" w:rsidRDefault="00CF668B" w:rsidP="00CE5406">
      <w:r>
        <w:separator/>
      </w:r>
    </w:p>
  </w:footnote>
  <w:footnote w:type="continuationSeparator" w:id="1">
    <w:p w:rsidR="00CF668B" w:rsidRDefault="00CF668B" w:rsidP="00CE54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C52BF"/>
    <w:rsid w:val="000160CA"/>
    <w:rsid w:val="000348B5"/>
    <w:rsid w:val="00047B67"/>
    <w:rsid w:val="00052691"/>
    <w:rsid w:val="00062BAE"/>
    <w:rsid w:val="000759AC"/>
    <w:rsid w:val="00092CA8"/>
    <w:rsid w:val="000A1114"/>
    <w:rsid w:val="000A4E47"/>
    <w:rsid w:val="000A64EB"/>
    <w:rsid w:val="000B44FB"/>
    <w:rsid w:val="000E13C5"/>
    <w:rsid w:val="000E775B"/>
    <w:rsid w:val="000F3B45"/>
    <w:rsid w:val="000F6789"/>
    <w:rsid w:val="00114D18"/>
    <w:rsid w:val="00130EF6"/>
    <w:rsid w:val="00134C1D"/>
    <w:rsid w:val="001437C3"/>
    <w:rsid w:val="00156503"/>
    <w:rsid w:val="0016283E"/>
    <w:rsid w:val="001A0A57"/>
    <w:rsid w:val="001C09CD"/>
    <w:rsid w:val="001E0273"/>
    <w:rsid w:val="001F796F"/>
    <w:rsid w:val="002072F5"/>
    <w:rsid w:val="00221240"/>
    <w:rsid w:val="00243709"/>
    <w:rsid w:val="002578D6"/>
    <w:rsid w:val="002625CB"/>
    <w:rsid w:val="00280A79"/>
    <w:rsid w:val="00280F0F"/>
    <w:rsid w:val="00296646"/>
    <w:rsid w:val="002A08FD"/>
    <w:rsid w:val="002A23C3"/>
    <w:rsid w:val="002A3926"/>
    <w:rsid w:val="002F14AD"/>
    <w:rsid w:val="003351FE"/>
    <w:rsid w:val="00357BCE"/>
    <w:rsid w:val="0038748D"/>
    <w:rsid w:val="003A69C9"/>
    <w:rsid w:val="003D6B7E"/>
    <w:rsid w:val="003E736F"/>
    <w:rsid w:val="004043D3"/>
    <w:rsid w:val="0042114F"/>
    <w:rsid w:val="00424391"/>
    <w:rsid w:val="00476EAF"/>
    <w:rsid w:val="0048088A"/>
    <w:rsid w:val="00497880"/>
    <w:rsid w:val="004A119B"/>
    <w:rsid w:val="004F5998"/>
    <w:rsid w:val="00516927"/>
    <w:rsid w:val="00520113"/>
    <w:rsid w:val="005508B4"/>
    <w:rsid w:val="00557837"/>
    <w:rsid w:val="005D2482"/>
    <w:rsid w:val="005D7882"/>
    <w:rsid w:val="005E1B2D"/>
    <w:rsid w:val="00612865"/>
    <w:rsid w:val="0062164E"/>
    <w:rsid w:val="00645507"/>
    <w:rsid w:val="00660881"/>
    <w:rsid w:val="00664455"/>
    <w:rsid w:val="00673ABD"/>
    <w:rsid w:val="006A08C1"/>
    <w:rsid w:val="006A3D8E"/>
    <w:rsid w:val="006B02EA"/>
    <w:rsid w:val="006D0FE0"/>
    <w:rsid w:val="00716359"/>
    <w:rsid w:val="0072223A"/>
    <w:rsid w:val="00741F60"/>
    <w:rsid w:val="00766960"/>
    <w:rsid w:val="00794EA3"/>
    <w:rsid w:val="007C5945"/>
    <w:rsid w:val="007C5C13"/>
    <w:rsid w:val="007D32DE"/>
    <w:rsid w:val="007E2990"/>
    <w:rsid w:val="00816A91"/>
    <w:rsid w:val="00832D7F"/>
    <w:rsid w:val="00845C17"/>
    <w:rsid w:val="008637D3"/>
    <w:rsid w:val="00872761"/>
    <w:rsid w:val="00873E9A"/>
    <w:rsid w:val="0087469D"/>
    <w:rsid w:val="008834FB"/>
    <w:rsid w:val="008A1319"/>
    <w:rsid w:val="008A29D9"/>
    <w:rsid w:val="008A443F"/>
    <w:rsid w:val="008A521E"/>
    <w:rsid w:val="008A6195"/>
    <w:rsid w:val="008C52BF"/>
    <w:rsid w:val="008E401E"/>
    <w:rsid w:val="0092159B"/>
    <w:rsid w:val="00943934"/>
    <w:rsid w:val="0096416E"/>
    <w:rsid w:val="00975888"/>
    <w:rsid w:val="009C758B"/>
    <w:rsid w:val="009F2EF6"/>
    <w:rsid w:val="00A428BE"/>
    <w:rsid w:val="00A6670E"/>
    <w:rsid w:val="00A82F4E"/>
    <w:rsid w:val="00AB4130"/>
    <w:rsid w:val="00AC3E35"/>
    <w:rsid w:val="00AE04FA"/>
    <w:rsid w:val="00B7489D"/>
    <w:rsid w:val="00BF2CE9"/>
    <w:rsid w:val="00BF6E15"/>
    <w:rsid w:val="00C126CC"/>
    <w:rsid w:val="00C16475"/>
    <w:rsid w:val="00C363DA"/>
    <w:rsid w:val="00C4530F"/>
    <w:rsid w:val="00C45BD1"/>
    <w:rsid w:val="00C64AA8"/>
    <w:rsid w:val="00C65A44"/>
    <w:rsid w:val="00C66B02"/>
    <w:rsid w:val="00CC3E13"/>
    <w:rsid w:val="00CC5D9C"/>
    <w:rsid w:val="00CC7A09"/>
    <w:rsid w:val="00CE179B"/>
    <w:rsid w:val="00CE5406"/>
    <w:rsid w:val="00CF668B"/>
    <w:rsid w:val="00D10AA1"/>
    <w:rsid w:val="00D24FDD"/>
    <w:rsid w:val="00D32765"/>
    <w:rsid w:val="00D40E9B"/>
    <w:rsid w:val="00D47027"/>
    <w:rsid w:val="00D47661"/>
    <w:rsid w:val="00D571B2"/>
    <w:rsid w:val="00D6254B"/>
    <w:rsid w:val="00D62FB1"/>
    <w:rsid w:val="00D76103"/>
    <w:rsid w:val="00D92D80"/>
    <w:rsid w:val="00D9646E"/>
    <w:rsid w:val="00DA50CB"/>
    <w:rsid w:val="00DD1DA7"/>
    <w:rsid w:val="00DE2C75"/>
    <w:rsid w:val="00DE37C0"/>
    <w:rsid w:val="00DE74EA"/>
    <w:rsid w:val="00E077AD"/>
    <w:rsid w:val="00E24054"/>
    <w:rsid w:val="00E4166C"/>
    <w:rsid w:val="00E54086"/>
    <w:rsid w:val="00E723C6"/>
    <w:rsid w:val="00E76CF5"/>
    <w:rsid w:val="00E834DB"/>
    <w:rsid w:val="00E9444C"/>
    <w:rsid w:val="00E9787B"/>
    <w:rsid w:val="00EA4732"/>
    <w:rsid w:val="00EC5917"/>
    <w:rsid w:val="00F10588"/>
    <w:rsid w:val="00F67162"/>
    <w:rsid w:val="00F77434"/>
    <w:rsid w:val="00F831EF"/>
    <w:rsid w:val="00FB4C32"/>
    <w:rsid w:val="00FB55F5"/>
    <w:rsid w:val="00FE1ED9"/>
    <w:rsid w:val="00FE22A8"/>
    <w:rsid w:val="00FE3420"/>
    <w:rsid w:val="548E4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8C1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6A08C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qFormat/>
    <w:rsid w:val="006A08C1"/>
    <w:pPr>
      <w:ind w:leftChars="2500" w:left="100"/>
    </w:pPr>
  </w:style>
  <w:style w:type="paragraph" w:styleId="a4">
    <w:name w:val="footer"/>
    <w:basedOn w:val="a"/>
    <w:link w:val="Char0"/>
    <w:uiPriority w:val="99"/>
    <w:unhideWhenUsed/>
    <w:qFormat/>
    <w:rsid w:val="006A08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6A08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6A08C1"/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6A08C1"/>
    <w:rPr>
      <w:rFonts w:ascii="Calibri" w:eastAsia="宋体" w:hAnsi="Calibri" w:cs="Times New Roman"/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6A08C1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日期 Char"/>
    <w:basedOn w:val="a0"/>
    <w:link w:val="a3"/>
    <w:uiPriority w:val="99"/>
    <w:semiHidden/>
    <w:qFormat/>
    <w:rsid w:val="006A08C1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A1A4B43-0B22-437E-81AC-7AB216491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679</Words>
  <Characters>3876</Characters>
  <Application>Microsoft Office Word</Application>
  <DocSecurity>0</DocSecurity>
  <Lines>32</Lines>
  <Paragraphs>9</Paragraphs>
  <ScaleCrop>false</ScaleCrop>
  <Company/>
  <LinksUpToDate>false</LinksUpToDate>
  <CharactersWithSpaces>4546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Fuge</dc:creator>
  <cp:lastModifiedBy>FCH</cp:lastModifiedBy>
  <cp:revision>124</cp:revision>
  <cp:lastPrinted>2017-01-05T03:06:00Z</cp:lastPrinted>
  <dcterms:created xsi:type="dcterms:W3CDTF">2017-01-04T11:58:00Z</dcterms:created>
  <dcterms:modified xsi:type="dcterms:W3CDTF">2017-03-20T07:01:00Z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